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F4C29" w14:textId="77777777" w:rsidR="00F37C9D" w:rsidRPr="00D02B36" w:rsidRDefault="00F37C9D" w:rsidP="00CF0B0B">
      <w:pPr>
        <w:tabs>
          <w:tab w:val="left" w:pos="6521"/>
        </w:tabs>
        <w:jc w:val="center"/>
        <w:rPr>
          <w:rFonts w:asciiTheme="majorBidi" w:eastAsia="Calibri" w:hAnsiTheme="majorBidi" w:cstheme="majorBidi"/>
          <w:b/>
          <w:sz w:val="28"/>
        </w:rPr>
      </w:pPr>
    </w:p>
    <w:p w14:paraId="5549C597" w14:textId="77777777" w:rsidR="00DC633F" w:rsidRPr="00D02B36" w:rsidRDefault="00F37C9D">
      <w:pPr>
        <w:jc w:val="center"/>
        <w:rPr>
          <w:rFonts w:asciiTheme="majorBidi" w:eastAsia="Calibri" w:hAnsiTheme="majorBidi" w:cstheme="majorBidi"/>
          <w:b/>
          <w:bCs/>
          <w:sz w:val="28"/>
          <w:szCs w:val="28"/>
        </w:rPr>
      </w:pPr>
      <w:r w:rsidRPr="00D02B36">
        <w:rPr>
          <w:rFonts w:asciiTheme="majorBidi" w:hAnsiTheme="majorBidi" w:cstheme="majorBidi"/>
          <w:b/>
          <w:bCs/>
          <w:color w:val="000000"/>
          <w:sz w:val="28"/>
          <w:szCs w:val="28"/>
        </w:rPr>
        <w:t xml:space="preserve">Guidelines for abstract submission for the congress </w:t>
      </w:r>
      <w:r w:rsidRPr="00D02B36">
        <w:rPr>
          <w:rFonts w:asciiTheme="majorBidi" w:hAnsiTheme="majorBidi" w:cstheme="majorBidi"/>
          <w:b/>
          <w:bCs/>
          <w:sz w:val="28"/>
          <w:szCs w:val="28"/>
        </w:rPr>
        <w:t>1</w:t>
      </w:r>
      <w:r w:rsidRPr="00D02B36">
        <w:rPr>
          <w:rFonts w:asciiTheme="majorBidi" w:hAnsiTheme="majorBidi" w:cstheme="majorBidi"/>
          <w:b/>
          <w:bCs/>
          <w:sz w:val="28"/>
          <w:szCs w:val="28"/>
          <w:vertAlign w:val="superscript"/>
        </w:rPr>
        <w:t>st</w:t>
      </w:r>
      <w:r w:rsidRPr="00D02B36">
        <w:rPr>
          <w:rFonts w:asciiTheme="majorBidi" w:hAnsiTheme="majorBidi" w:cstheme="majorBidi"/>
          <w:b/>
          <w:bCs/>
          <w:sz w:val="28"/>
          <w:szCs w:val="28"/>
        </w:rPr>
        <w:t>-ICRAMPCS 2024</w:t>
      </w:r>
    </w:p>
    <w:p w14:paraId="0A2E2613" w14:textId="77777777" w:rsidR="00F37C9D" w:rsidRPr="00D02B36" w:rsidRDefault="00F37C9D">
      <w:pPr>
        <w:jc w:val="center"/>
        <w:rPr>
          <w:rFonts w:asciiTheme="majorBidi" w:eastAsia="Calibri" w:hAnsiTheme="majorBidi" w:cstheme="majorBidi"/>
          <w:sz w:val="22"/>
        </w:rPr>
      </w:pPr>
    </w:p>
    <w:p w14:paraId="27774FD1" w14:textId="77777777" w:rsidR="00DC633F" w:rsidRPr="00D02B36" w:rsidRDefault="001B070C">
      <w:pPr>
        <w:jc w:val="center"/>
        <w:rPr>
          <w:rFonts w:asciiTheme="majorBidi" w:eastAsia="Calibri" w:hAnsiTheme="majorBidi" w:cstheme="majorBidi"/>
          <w:sz w:val="22"/>
        </w:rPr>
      </w:pPr>
      <w:r w:rsidRPr="00D02B36">
        <w:rPr>
          <w:rFonts w:asciiTheme="majorBidi" w:eastAsia="Calibri" w:hAnsiTheme="majorBidi" w:cstheme="majorBidi"/>
          <w:sz w:val="22"/>
        </w:rPr>
        <w:t xml:space="preserve">M.R. </w:t>
      </w:r>
      <w:r w:rsidRPr="00D02B36">
        <w:rPr>
          <w:rFonts w:asciiTheme="majorBidi" w:eastAsia="Calibri" w:hAnsiTheme="majorBidi" w:cstheme="majorBidi"/>
          <w:sz w:val="22"/>
          <w:u w:val="single"/>
        </w:rPr>
        <w:t>Thefirst</w:t>
      </w:r>
      <w:r w:rsidRPr="00D02B36">
        <w:rPr>
          <w:rFonts w:asciiTheme="majorBidi" w:eastAsia="Calibri" w:hAnsiTheme="majorBidi" w:cstheme="majorBidi"/>
          <w:sz w:val="22"/>
          <w:vertAlign w:val="superscript"/>
        </w:rPr>
        <w:t>1</w:t>
      </w:r>
      <w:r w:rsidRPr="00D02B36">
        <w:rPr>
          <w:rFonts w:asciiTheme="majorBidi" w:eastAsia="Calibri" w:hAnsiTheme="majorBidi" w:cstheme="majorBidi"/>
          <w:sz w:val="22"/>
        </w:rPr>
        <w:t>, E.D Minutes</w:t>
      </w:r>
      <w:r w:rsidRPr="00D02B36">
        <w:rPr>
          <w:rFonts w:asciiTheme="majorBidi" w:eastAsia="Calibri" w:hAnsiTheme="majorBidi" w:cstheme="majorBidi"/>
          <w:sz w:val="22"/>
          <w:vertAlign w:val="superscript"/>
        </w:rPr>
        <w:t>2</w:t>
      </w:r>
      <w:r w:rsidRPr="00D02B36">
        <w:rPr>
          <w:rFonts w:asciiTheme="majorBidi" w:eastAsia="Calibri" w:hAnsiTheme="majorBidi" w:cstheme="majorBidi"/>
          <w:sz w:val="22"/>
        </w:rPr>
        <w:t xml:space="preserve"> </w:t>
      </w:r>
      <w:r w:rsidR="00B0161F" w:rsidRPr="00D02B36">
        <w:rPr>
          <w:rFonts w:asciiTheme="majorBidi" w:eastAsia="Calibri" w:hAnsiTheme="majorBidi" w:cstheme="majorBidi"/>
          <w:sz w:val="22"/>
        </w:rPr>
        <w:t>&amp;</w:t>
      </w:r>
      <w:r w:rsidRPr="00D02B36">
        <w:rPr>
          <w:rFonts w:asciiTheme="majorBidi" w:eastAsia="Calibri" w:hAnsiTheme="majorBidi" w:cstheme="majorBidi"/>
          <w:sz w:val="22"/>
        </w:rPr>
        <w:t xml:space="preserve"> S.B. Last</w:t>
      </w:r>
      <w:r w:rsidRPr="00D02B36">
        <w:rPr>
          <w:rFonts w:asciiTheme="majorBidi" w:eastAsia="Calibri" w:hAnsiTheme="majorBidi" w:cstheme="majorBidi"/>
          <w:sz w:val="22"/>
          <w:vertAlign w:val="superscript"/>
        </w:rPr>
        <w:t>3</w:t>
      </w:r>
    </w:p>
    <w:p w14:paraId="273DBF26" w14:textId="77777777" w:rsidR="00DC633F" w:rsidRPr="00D02B36" w:rsidRDefault="00DC633F">
      <w:pPr>
        <w:jc w:val="center"/>
        <w:rPr>
          <w:rFonts w:asciiTheme="majorBidi" w:eastAsia="Calibri" w:hAnsiTheme="majorBidi" w:cstheme="majorBidi"/>
          <w:sz w:val="22"/>
        </w:rPr>
      </w:pPr>
    </w:p>
    <w:p w14:paraId="06DACD74" w14:textId="77777777" w:rsidR="00DC633F" w:rsidRPr="00D02B36" w:rsidRDefault="001B070C">
      <w:pPr>
        <w:jc w:val="center"/>
        <w:rPr>
          <w:rFonts w:asciiTheme="majorBidi" w:eastAsia="Calibri" w:hAnsiTheme="majorBidi" w:cstheme="majorBidi"/>
          <w:sz w:val="20"/>
          <w:szCs w:val="21"/>
        </w:rPr>
      </w:pPr>
      <w:r w:rsidRPr="00D02B36">
        <w:rPr>
          <w:rFonts w:asciiTheme="majorBidi" w:eastAsia="Calibri" w:hAnsiTheme="majorBidi" w:cstheme="majorBidi"/>
          <w:sz w:val="20"/>
          <w:szCs w:val="21"/>
          <w:vertAlign w:val="superscript"/>
        </w:rPr>
        <w:t>1</w:t>
      </w:r>
      <w:r w:rsidRPr="00D02B36">
        <w:rPr>
          <w:rFonts w:asciiTheme="majorBidi" w:eastAsia="Calibri" w:hAnsiTheme="majorBidi" w:cstheme="majorBidi"/>
          <w:sz w:val="20"/>
          <w:szCs w:val="21"/>
        </w:rPr>
        <w:t>Laborato</w:t>
      </w:r>
      <w:r w:rsidR="00274B4E" w:rsidRPr="00D02B36">
        <w:rPr>
          <w:rFonts w:asciiTheme="majorBidi" w:eastAsia="Calibri" w:hAnsiTheme="majorBidi" w:cstheme="majorBidi"/>
          <w:sz w:val="20"/>
          <w:szCs w:val="21"/>
        </w:rPr>
        <w:t>ry</w:t>
      </w:r>
      <w:r w:rsidRPr="00D02B36">
        <w:rPr>
          <w:rFonts w:asciiTheme="majorBidi" w:eastAsia="Calibri" w:hAnsiTheme="majorBidi" w:cstheme="majorBidi"/>
          <w:sz w:val="20"/>
          <w:szCs w:val="21"/>
        </w:rPr>
        <w:t>, Universit</w:t>
      </w:r>
      <w:r w:rsidR="00274B4E" w:rsidRPr="00D02B36">
        <w:rPr>
          <w:rFonts w:asciiTheme="majorBidi" w:eastAsia="Calibri" w:hAnsiTheme="majorBidi" w:cstheme="majorBidi"/>
          <w:sz w:val="20"/>
          <w:szCs w:val="21"/>
        </w:rPr>
        <w:t xml:space="preserve">y, </w:t>
      </w:r>
      <w:proofErr w:type="spellStart"/>
      <w:r w:rsidRPr="00D02B36">
        <w:rPr>
          <w:rFonts w:asciiTheme="majorBidi" w:eastAsia="Calibri" w:hAnsiTheme="majorBidi" w:cstheme="majorBidi"/>
          <w:sz w:val="20"/>
          <w:szCs w:val="21"/>
        </w:rPr>
        <w:t>adress</w:t>
      </w:r>
      <w:proofErr w:type="spellEnd"/>
      <w:r w:rsidR="00274B4E" w:rsidRPr="00D02B36">
        <w:rPr>
          <w:rFonts w:asciiTheme="majorBidi" w:eastAsia="Calibri" w:hAnsiTheme="majorBidi" w:cstheme="majorBidi"/>
          <w:sz w:val="20"/>
          <w:szCs w:val="21"/>
        </w:rPr>
        <w:t>.</w:t>
      </w:r>
    </w:p>
    <w:p w14:paraId="13089AE8" w14:textId="77777777" w:rsidR="00DC633F" w:rsidRPr="00D02B36" w:rsidRDefault="001B070C" w:rsidP="00274B4E">
      <w:pPr>
        <w:jc w:val="center"/>
        <w:rPr>
          <w:rFonts w:asciiTheme="majorBidi" w:eastAsia="Calibri" w:hAnsiTheme="majorBidi" w:cstheme="majorBidi"/>
          <w:sz w:val="20"/>
          <w:szCs w:val="21"/>
        </w:rPr>
      </w:pPr>
      <w:r w:rsidRPr="00D02B36">
        <w:rPr>
          <w:rFonts w:asciiTheme="majorBidi" w:eastAsia="Calibri" w:hAnsiTheme="majorBidi" w:cstheme="majorBidi"/>
          <w:sz w:val="20"/>
          <w:szCs w:val="21"/>
          <w:vertAlign w:val="superscript"/>
        </w:rPr>
        <w:t>2</w:t>
      </w:r>
      <w:r w:rsidR="00274B4E" w:rsidRPr="00D02B36">
        <w:rPr>
          <w:rFonts w:asciiTheme="majorBidi" w:eastAsia="Calibri" w:hAnsiTheme="majorBidi" w:cstheme="majorBidi"/>
          <w:sz w:val="20"/>
          <w:szCs w:val="21"/>
          <w:vertAlign w:val="superscript"/>
        </w:rPr>
        <w:t xml:space="preserve"> </w:t>
      </w:r>
      <w:r w:rsidR="00274B4E" w:rsidRPr="00D02B36">
        <w:rPr>
          <w:rFonts w:asciiTheme="majorBidi" w:eastAsia="Calibri" w:hAnsiTheme="majorBidi" w:cstheme="majorBidi"/>
          <w:sz w:val="20"/>
          <w:szCs w:val="21"/>
        </w:rPr>
        <w:t xml:space="preserve">Laboratory, University, </w:t>
      </w:r>
      <w:proofErr w:type="spellStart"/>
      <w:r w:rsidR="00274B4E" w:rsidRPr="00D02B36">
        <w:rPr>
          <w:rFonts w:asciiTheme="majorBidi" w:eastAsia="Calibri" w:hAnsiTheme="majorBidi" w:cstheme="majorBidi"/>
          <w:sz w:val="20"/>
          <w:szCs w:val="21"/>
        </w:rPr>
        <w:t>adress</w:t>
      </w:r>
      <w:proofErr w:type="spellEnd"/>
      <w:r w:rsidR="00274B4E" w:rsidRPr="00D02B36">
        <w:rPr>
          <w:rFonts w:asciiTheme="majorBidi" w:eastAsia="Calibri" w:hAnsiTheme="majorBidi" w:cstheme="majorBidi"/>
          <w:sz w:val="20"/>
          <w:szCs w:val="21"/>
        </w:rPr>
        <w:t>.</w:t>
      </w:r>
    </w:p>
    <w:p w14:paraId="4C2B7FDC" w14:textId="77777777" w:rsidR="00274B4E" w:rsidRPr="00D02B36" w:rsidRDefault="001B070C" w:rsidP="00274B4E">
      <w:pPr>
        <w:jc w:val="center"/>
        <w:rPr>
          <w:rFonts w:asciiTheme="majorBidi" w:eastAsia="Calibri" w:hAnsiTheme="majorBidi" w:cstheme="majorBidi"/>
          <w:sz w:val="20"/>
          <w:szCs w:val="21"/>
        </w:rPr>
      </w:pPr>
      <w:r w:rsidRPr="00D02B36">
        <w:rPr>
          <w:rFonts w:asciiTheme="majorBidi" w:eastAsia="Calibri" w:hAnsiTheme="majorBidi" w:cstheme="majorBidi"/>
          <w:sz w:val="20"/>
          <w:szCs w:val="21"/>
          <w:vertAlign w:val="superscript"/>
        </w:rPr>
        <w:t>3</w:t>
      </w:r>
      <w:r w:rsidR="00274B4E" w:rsidRPr="00D02B36">
        <w:rPr>
          <w:rFonts w:asciiTheme="majorBidi" w:eastAsia="Calibri" w:hAnsiTheme="majorBidi" w:cstheme="majorBidi"/>
          <w:sz w:val="20"/>
          <w:szCs w:val="21"/>
          <w:vertAlign w:val="superscript"/>
        </w:rPr>
        <w:t xml:space="preserve"> </w:t>
      </w:r>
      <w:r w:rsidR="00274B4E" w:rsidRPr="00D02B36">
        <w:rPr>
          <w:rFonts w:asciiTheme="majorBidi" w:eastAsia="Calibri" w:hAnsiTheme="majorBidi" w:cstheme="majorBidi"/>
          <w:sz w:val="20"/>
          <w:szCs w:val="21"/>
        </w:rPr>
        <w:t xml:space="preserve">Laboratory, University, </w:t>
      </w:r>
      <w:proofErr w:type="spellStart"/>
      <w:r w:rsidR="00274B4E" w:rsidRPr="00D02B36">
        <w:rPr>
          <w:rFonts w:asciiTheme="majorBidi" w:eastAsia="Calibri" w:hAnsiTheme="majorBidi" w:cstheme="majorBidi"/>
          <w:sz w:val="20"/>
          <w:szCs w:val="21"/>
        </w:rPr>
        <w:t>adress</w:t>
      </w:r>
      <w:proofErr w:type="spellEnd"/>
      <w:r w:rsidR="00274B4E" w:rsidRPr="00D02B36">
        <w:rPr>
          <w:rFonts w:asciiTheme="majorBidi" w:eastAsia="Calibri" w:hAnsiTheme="majorBidi" w:cstheme="majorBidi"/>
          <w:sz w:val="20"/>
          <w:szCs w:val="21"/>
        </w:rPr>
        <w:t>.</w:t>
      </w:r>
    </w:p>
    <w:p w14:paraId="3BD502FF" w14:textId="77777777" w:rsidR="00DC633F" w:rsidRPr="00D02B36" w:rsidRDefault="00DC633F">
      <w:pPr>
        <w:jc w:val="center"/>
        <w:rPr>
          <w:rFonts w:asciiTheme="majorBidi" w:eastAsia="Calibri" w:hAnsiTheme="majorBidi" w:cstheme="majorBidi"/>
          <w:sz w:val="22"/>
        </w:rPr>
      </w:pPr>
    </w:p>
    <w:p w14:paraId="75E0D5F0" w14:textId="77777777" w:rsidR="00DC633F" w:rsidRPr="00D02B36" w:rsidRDefault="00274B4E">
      <w:pPr>
        <w:jc w:val="center"/>
        <w:rPr>
          <w:rFonts w:asciiTheme="majorBidi" w:eastAsia="Calibri" w:hAnsiTheme="majorBidi" w:cstheme="majorBidi"/>
          <w:sz w:val="20"/>
          <w:szCs w:val="20"/>
        </w:rPr>
      </w:pPr>
      <w:proofErr w:type="gramStart"/>
      <w:r w:rsidRPr="00D02B36">
        <w:rPr>
          <w:rFonts w:asciiTheme="majorBidi" w:eastAsia="Calibri" w:hAnsiTheme="majorBidi" w:cstheme="majorBidi"/>
          <w:sz w:val="20"/>
          <w:szCs w:val="20"/>
        </w:rPr>
        <w:t>E-mail :</w:t>
      </w:r>
      <w:proofErr w:type="gramEnd"/>
      <w:r w:rsidRPr="00D02B36">
        <w:rPr>
          <w:rFonts w:asciiTheme="majorBidi" w:eastAsia="Calibri" w:hAnsiTheme="majorBidi" w:cstheme="majorBidi"/>
          <w:sz w:val="20"/>
          <w:szCs w:val="20"/>
        </w:rPr>
        <w:t xml:space="preserve"> </w:t>
      </w:r>
      <w:hyperlink r:id="rId7" w:history="1">
        <w:r w:rsidR="00561035" w:rsidRPr="00D02B36">
          <w:rPr>
            <w:rStyle w:val="Lienhypertexte"/>
            <w:rFonts w:asciiTheme="majorBidi" w:eastAsia="Calibri" w:hAnsiTheme="majorBidi" w:cstheme="majorBidi"/>
            <w:sz w:val="20"/>
            <w:szCs w:val="20"/>
          </w:rPr>
          <w:t>thefirst@jesmile.dz</w:t>
        </w:r>
      </w:hyperlink>
    </w:p>
    <w:p w14:paraId="4D7C4834" w14:textId="77777777" w:rsidR="00DC633F" w:rsidRPr="00D02B36" w:rsidRDefault="00DC633F">
      <w:pPr>
        <w:rPr>
          <w:rFonts w:asciiTheme="majorBidi" w:eastAsia="Calibri" w:hAnsiTheme="majorBidi" w:cstheme="majorBidi"/>
          <w:sz w:val="22"/>
        </w:rPr>
      </w:pPr>
    </w:p>
    <w:p w14:paraId="33EAE203" w14:textId="6F2458CB" w:rsidR="00E56608" w:rsidRPr="00D02B36" w:rsidRDefault="00E56608" w:rsidP="00070126">
      <w:pPr>
        <w:pStyle w:val="NormalWeb"/>
        <w:spacing w:before="0" w:beforeAutospacing="0" w:after="0" w:afterAutospacing="0"/>
        <w:ind w:firstLine="709"/>
        <w:jc w:val="both"/>
        <w:rPr>
          <w:rFonts w:asciiTheme="majorBidi" w:hAnsiTheme="majorBidi" w:cstheme="majorBidi"/>
          <w:color w:val="000000"/>
        </w:rPr>
      </w:pPr>
      <w:r w:rsidRPr="00D02B36">
        <w:rPr>
          <w:rFonts w:asciiTheme="majorBidi" w:hAnsiTheme="majorBidi" w:cstheme="majorBidi"/>
          <w:color w:val="000000"/>
        </w:rPr>
        <w:t>The First International Congress on Recent Advances in Mathematical, Physical, and Chemical Sciences is scheduled from December 15</w:t>
      </w:r>
      <w:r w:rsidRPr="00D02B36">
        <w:rPr>
          <w:rFonts w:asciiTheme="majorBidi" w:hAnsiTheme="majorBidi" w:cstheme="majorBidi"/>
          <w:color w:val="000000"/>
          <w:vertAlign w:val="superscript"/>
        </w:rPr>
        <w:t>th</w:t>
      </w:r>
      <w:r w:rsidRPr="00D02B36">
        <w:rPr>
          <w:rFonts w:asciiTheme="majorBidi" w:hAnsiTheme="majorBidi" w:cstheme="majorBidi"/>
          <w:color w:val="000000"/>
        </w:rPr>
        <w:t xml:space="preserve"> to 17</w:t>
      </w:r>
      <w:r w:rsidRPr="00D02B36">
        <w:rPr>
          <w:rFonts w:asciiTheme="majorBidi" w:hAnsiTheme="majorBidi" w:cstheme="majorBidi"/>
          <w:color w:val="000000"/>
          <w:vertAlign w:val="superscript"/>
        </w:rPr>
        <w:t>th</w:t>
      </w:r>
      <w:r w:rsidRPr="00D02B36">
        <w:rPr>
          <w:rFonts w:asciiTheme="majorBidi" w:hAnsiTheme="majorBidi" w:cstheme="majorBidi"/>
          <w:color w:val="000000"/>
        </w:rPr>
        <w:t>, 2024. We will accept oral presentations and posters.</w:t>
      </w:r>
    </w:p>
    <w:p w14:paraId="54ED4EE0" w14:textId="77777777" w:rsidR="00E56608" w:rsidRPr="00D02B36" w:rsidRDefault="00E56608" w:rsidP="00070126">
      <w:pPr>
        <w:pStyle w:val="NormalWeb"/>
        <w:spacing w:before="0" w:beforeAutospacing="0" w:after="0" w:afterAutospacing="0"/>
        <w:ind w:firstLine="709"/>
        <w:jc w:val="both"/>
        <w:rPr>
          <w:rFonts w:asciiTheme="majorBidi" w:hAnsiTheme="majorBidi" w:cstheme="majorBidi"/>
          <w:color w:val="000000"/>
        </w:rPr>
      </w:pPr>
      <w:r w:rsidRPr="00D02B36">
        <w:rPr>
          <w:rFonts w:asciiTheme="majorBidi" w:hAnsiTheme="majorBidi" w:cstheme="majorBidi"/>
          <w:color w:val="000000"/>
        </w:rPr>
        <w:t xml:space="preserve">Your abstract, limited to a maximum of 2 pages, should be submitted in A4 format (WORD document), single-column, with margins (top, bottom, left, right) of 2.5 cm (like this document). Begin typing the text here (approximately 7 cm from the top of the page). Use </w:t>
      </w:r>
      <w:r w:rsidR="00CC6B23" w:rsidRPr="00D02B36">
        <w:rPr>
          <w:rFonts w:asciiTheme="majorBidi" w:hAnsiTheme="majorBidi" w:cstheme="majorBidi"/>
          <w:color w:val="000000"/>
        </w:rPr>
        <w:t>times new roman</w:t>
      </w:r>
      <w:r w:rsidRPr="00D02B36">
        <w:rPr>
          <w:rFonts w:asciiTheme="majorBidi" w:hAnsiTheme="majorBidi" w:cstheme="majorBidi"/>
          <w:color w:val="000000"/>
        </w:rPr>
        <w:t xml:space="preserve"> font size 11 pt throughout the body of the abstract, except for the title which should be in 14 pt, bold, and lowercase. The title, author names, institutional affiliations, postal addresses, and corresponding author's email address should be centred.</w:t>
      </w:r>
    </w:p>
    <w:p w14:paraId="2EF7D3A6" w14:textId="77777777" w:rsidR="00E56608" w:rsidRPr="00D02B36" w:rsidRDefault="00E56608" w:rsidP="00070126">
      <w:pPr>
        <w:pStyle w:val="NormalWeb"/>
        <w:spacing w:before="0" w:beforeAutospacing="0" w:after="0" w:afterAutospacing="0"/>
        <w:ind w:firstLine="709"/>
        <w:jc w:val="both"/>
        <w:rPr>
          <w:rFonts w:asciiTheme="majorBidi" w:hAnsiTheme="majorBidi" w:cstheme="majorBidi"/>
          <w:color w:val="000000"/>
        </w:rPr>
      </w:pPr>
      <w:r w:rsidRPr="00D02B36">
        <w:rPr>
          <w:rFonts w:asciiTheme="majorBidi" w:hAnsiTheme="majorBidi" w:cstheme="majorBidi"/>
          <w:color w:val="000000"/>
        </w:rPr>
        <w:t>Within the body of the abstract, each paragraph should start with a 1 cm indent. The text should be justified (aligned left and right).</w:t>
      </w:r>
    </w:p>
    <w:p w14:paraId="747F4CD6" w14:textId="77777777" w:rsidR="00E56608" w:rsidRPr="00D02B36" w:rsidRDefault="00E56608" w:rsidP="00070126">
      <w:pPr>
        <w:pStyle w:val="NormalWeb"/>
        <w:spacing w:before="0" w:beforeAutospacing="0" w:after="0" w:afterAutospacing="0"/>
        <w:ind w:firstLine="709"/>
        <w:jc w:val="both"/>
        <w:rPr>
          <w:rFonts w:asciiTheme="majorBidi" w:hAnsiTheme="majorBidi" w:cstheme="majorBidi"/>
          <w:color w:val="000000"/>
        </w:rPr>
      </w:pPr>
      <w:r w:rsidRPr="00D02B36">
        <w:rPr>
          <w:rFonts w:asciiTheme="majorBidi" w:hAnsiTheme="majorBidi" w:cstheme="majorBidi"/>
          <w:color w:val="000000"/>
        </w:rPr>
        <w:t>The abstract may include figures (in black and white) and tables, each with a caption and sequentially numbered in Arabic numerals. Use a 10 pt font size for captions. Avoid vertical lines in tables. Figures should be of high resolution and suitable in shape and quality for reproduction.</w:t>
      </w:r>
    </w:p>
    <w:p w14:paraId="52B39D29" w14:textId="77777777" w:rsidR="00E56608" w:rsidRPr="00D02B36" w:rsidRDefault="00E56608" w:rsidP="00070126">
      <w:pPr>
        <w:pStyle w:val="NormalWeb"/>
        <w:spacing w:before="0" w:beforeAutospacing="0" w:after="0" w:afterAutospacing="0"/>
        <w:ind w:firstLine="709"/>
        <w:jc w:val="both"/>
        <w:rPr>
          <w:rFonts w:asciiTheme="majorBidi" w:hAnsiTheme="majorBidi" w:cstheme="majorBidi"/>
          <w:color w:val="000000"/>
        </w:rPr>
      </w:pPr>
      <w:r w:rsidRPr="00D02B36">
        <w:rPr>
          <w:rFonts w:asciiTheme="majorBidi" w:hAnsiTheme="majorBidi" w:cstheme="majorBidi"/>
          <w:color w:val="000000"/>
        </w:rPr>
        <w:t xml:space="preserve">For references, three presentation formats are acceptable [1-3]: (Beep, 2010), (Noise &amp; Sound, 2001; </w:t>
      </w:r>
      <w:proofErr w:type="spellStart"/>
      <w:r w:rsidRPr="00D02B36">
        <w:rPr>
          <w:rFonts w:asciiTheme="majorBidi" w:hAnsiTheme="majorBidi" w:cstheme="majorBidi"/>
          <w:color w:val="000000"/>
        </w:rPr>
        <w:t>Tuut</w:t>
      </w:r>
      <w:proofErr w:type="spellEnd"/>
      <w:r w:rsidRPr="00D02B36">
        <w:rPr>
          <w:rFonts w:asciiTheme="majorBidi" w:hAnsiTheme="majorBidi" w:cstheme="majorBidi"/>
          <w:color w:val="000000"/>
        </w:rPr>
        <w:t xml:space="preserve"> et al., 1998), or </w:t>
      </w:r>
      <w:proofErr w:type="spellStart"/>
      <w:r w:rsidRPr="00D02B36">
        <w:rPr>
          <w:rFonts w:asciiTheme="majorBidi" w:hAnsiTheme="majorBidi" w:cstheme="majorBidi"/>
          <w:color w:val="000000"/>
        </w:rPr>
        <w:t>Tuut</w:t>
      </w:r>
      <w:proofErr w:type="spellEnd"/>
      <w:r w:rsidRPr="00D02B36">
        <w:rPr>
          <w:rFonts w:asciiTheme="majorBidi" w:hAnsiTheme="majorBidi" w:cstheme="majorBidi"/>
          <w:color w:val="000000"/>
        </w:rPr>
        <w:t xml:space="preserve"> et al. (1998); see examples below. Skip a line before the references and acknowledgments.</w:t>
      </w:r>
    </w:p>
    <w:p w14:paraId="4FA10BA1" w14:textId="77777777" w:rsidR="00E56608" w:rsidRPr="00D02B36" w:rsidRDefault="00E56608" w:rsidP="00070126">
      <w:pPr>
        <w:pStyle w:val="NormalWeb"/>
        <w:spacing w:before="0" w:beforeAutospacing="0" w:after="0" w:afterAutospacing="0"/>
        <w:ind w:firstLine="709"/>
        <w:rPr>
          <w:rFonts w:asciiTheme="majorBidi" w:hAnsiTheme="majorBidi" w:cstheme="majorBidi"/>
          <w:color w:val="000000"/>
          <w14:ligatures w14:val="none"/>
        </w:rPr>
      </w:pPr>
      <w:r w:rsidRPr="00D02B36">
        <w:rPr>
          <w:rFonts w:asciiTheme="majorBidi" w:hAnsiTheme="majorBidi" w:cstheme="majorBidi"/>
          <w:color w:val="000000"/>
          <w14:ligatures w14:val="none"/>
        </w:rPr>
        <w:t>Abstracts must be submitted in either WORD or LaTeX format exclusively through the conference website: [link]. The deadline for abstract submission is October 15, 2024.</w:t>
      </w:r>
    </w:p>
    <w:p w14:paraId="7048023E" w14:textId="77777777" w:rsidR="00E56608" w:rsidRPr="00D02B36" w:rsidRDefault="00E56608" w:rsidP="00070126">
      <w:pPr>
        <w:ind w:firstLine="709"/>
        <w:rPr>
          <w:rFonts w:asciiTheme="majorBidi" w:eastAsia="Times New Roman" w:hAnsiTheme="majorBidi" w:cstheme="majorBidi"/>
          <w:color w:val="000000"/>
          <w:kern w:val="0"/>
          <w14:ligatures w14:val="none"/>
        </w:rPr>
      </w:pPr>
      <w:r w:rsidRPr="00D02B36">
        <w:rPr>
          <w:rFonts w:asciiTheme="majorBidi" w:eastAsia="Times New Roman" w:hAnsiTheme="majorBidi" w:cstheme="majorBidi"/>
          <w:color w:val="000000"/>
          <w:kern w:val="0"/>
          <w14:ligatures w14:val="none"/>
        </w:rPr>
        <w:t>On the last page, authors must indicate which theme from the call for papers their proposal relates to, and specify their preference for oral presentation or poster. Abstracts will be reviewed by the scientific committee of 1st-ICRAMPCS 2024. Notification of acceptance for oral/poster presentation will be sent by the end of October 2024.</w:t>
      </w:r>
    </w:p>
    <w:p w14:paraId="158AEDCD" w14:textId="77777777" w:rsidR="00E56608" w:rsidRPr="00D02B36" w:rsidRDefault="00E56608" w:rsidP="00E56608">
      <w:pPr>
        <w:tabs>
          <w:tab w:val="left" w:pos="567"/>
        </w:tabs>
        <w:jc w:val="both"/>
        <w:rPr>
          <w:rFonts w:asciiTheme="majorBidi" w:eastAsia="Calibri" w:hAnsiTheme="majorBidi" w:cstheme="majorBidi"/>
        </w:rPr>
      </w:pPr>
    </w:p>
    <w:p w14:paraId="0DD18CE5" w14:textId="3A373B75" w:rsidR="00D43CD0" w:rsidRPr="00D02B36" w:rsidRDefault="001B070C" w:rsidP="00D018A5">
      <w:pPr>
        <w:tabs>
          <w:tab w:val="left" w:pos="567"/>
        </w:tabs>
        <w:spacing w:after="120"/>
        <w:jc w:val="both"/>
        <w:rPr>
          <w:rFonts w:asciiTheme="majorBidi" w:eastAsia="Calibri" w:hAnsiTheme="majorBidi" w:cstheme="majorBidi"/>
          <w:b/>
          <w:bCs/>
        </w:rPr>
      </w:pPr>
      <w:r w:rsidRPr="00D02B36">
        <w:rPr>
          <w:rFonts w:asciiTheme="majorBidi" w:eastAsia="Calibri" w:hAnsiTheme="majorBidi" w:cstheme="majorBidi"/>
          <w:b/>
          <w:bCs/>
        </w:rPr>
        <w:t>References:</w:t>
      </w:r>
      <w:r w:rsidR="00D43CD0" w:rsidRPr="00D02B36">
        <w:rPr>
          <w:rFonts w:asciiTheme="majorBidi" w:eastAsia="Calibri" w:hAnsiTheme="majorBidi" w:cstheme="majorBidi"/>
          <w:b/>
          <w:bCs/>
        </w:rPr>
        <w:t xml:space="preserve"> </w:t>
      </w:r>
    </w:p>
    <w:p w14:paraId="3B16E23E" w14:textId="77777777" w:rsidR="00E2400D" w:rsidRPr="00D02B36" w:rsidRDefault="00E2400D" w:rsidP="00D018A5">
      <w:pPr>
        <w:ind w:left="284" w:hanging="284"/>
        <w:jc w:val="both"/>
        <w:rPr>
          <w:rFonts w:asciiTheme="majorBidi" w:eastAsia="Calibri" w:hAnsiTheme="majorBidi" w:cstheme="majorBidi"/>
        </w:rPr>
      </w:pPr>
      <w:r w:rsidRPr="00D02B36">
        <w:rPr>
          <w:rFonts w:asciiTheme="majorBidi" w:eastAsia="Calibri" w:hAnsiTheme="majorBidi" w:cstheme="majorBidi"/>
        </w:rPr>
        <w:t>[1]</w:t>
      </w:r>
      <w:r w:rsidRPr="00D02B36">
        <w:rPr>
          <w:rFonts w:asciiTheme="majorBidi" w:eastAsia="Calibri" w:hAnsiTheme="majorBidi" w:cstheme="majorBidi"/>
        </w:rPr>
        <w:tab/>
        <w:t xml:space="preserve"> </w:t>
      </w:r>
      <w:proofErr w:type="spellStart"/>
      <w:r w:rsidRPr="00D02B36">
        <w:rPr>
          <w:rFonts w:asciiTheme="majorBidi" w:eastAsia="Calibri" w:hAnsiTheme="majorBidi" w:cstheme="majorBidi"/>
        </w:rPr>
        <w:t>Beghein</w:t>
      </w:r>
      <w:proofErr w:type="spellEnd"/>
      <w:r w:rsidRPr="00D02B36">
        <w:rPr>
          <w:rFonts w:asciiTheme="majorBidi" w:eastAsia="Calibri" w:hAnsiTheme="majorBidi" w:cstheme="majorBidi"/>
        </w:rPr>
        <w:t>, C., Haghighat, F., &amp; Allard, F. (1992). Numerical study of double-diffusive natural convection in a square cavity. International Journal of Heat and Mass Transfer, 35(4), 833-846.</w:t>
      </w:r>
    </w:p>
    <w:p w14:paraId="77F22F13" w14:textId="77777777" w:rsidR="00E2400D" w:rsidRPr="00D02B36" w:rsidRDefault="00E2400D" w:rsidP="003B7EF2">
      <w:pPr>
        <w:ind w:left="284" w:hanging="284"/>
        <w:jc w:val="both"/>
        <w:rPr>
          <w:rFonts w:asciiTheme="majorBidi" w:eastAsia="Calibri" w:hAnsiTheme="majorBidi" w:cstheme="majorBidi"/>
        </w:rPr>
      </w:pPr>
      <w:r w:rsidRPr="00D02B36">
        <w:rPr>
          <w:rFonts w:asciiTheme="majorBidi" w:eastAsia="Calibri" w:hAnsiTheme="majorBidi" w:cstheme="majorBidi"/>
        </w:rPr>
        <w:t>[2]</w:t>
      </w:r>
      <w:r w:rsidRPr="00D02B36">
        <w:rPr>
          <w:rFonts w:asciiTheme="majorBidi" w:eastAsia="Calibri" w:hAnsiTheme="majorBidi" w:cstheme="majorBidi"/>
        </w:rPr>
        <w:tab/>
        <w:t xml:space="preserve"> Han, H., &amp; Kuehn, T. H. (1991). Double diffusive natural convection in a vertical rectangular enclosure—II. Numerical study. International journal of heat and mass transfer, 34(2), 461-471.</w:t>
      </w:r>
    </w:p>
    <w:p w14:paraId="2104E1D7" w14:textId="77777777" w:rsidR="00E2400D" w:rsidRPr="00D02B36" w:rsidRDefault="00E2400D" w:rsidP="00E2400D">
      <w:pPr>
        <w:ind w:left="284" w:hanging="284"/>
        <w:jc w:val="both"/>
        <w:rPr>
          <w:rFonts w:asciiTheme="majorBidi" w:eastAsia="Calibri" w:hAnsiTheme="majorBidi" w:cstheme="majorBidi"/>
        </w:rPr>
      </w:pPr>
      <w:r w:rsidRPr="00D02B36">
        <w:rPr>
          <w:rFonts w:asciiTheme="majorBidi" w:eastAsia="Calibri" w:hAnsiTheme="majorBidi" w:cstheme="majorBidi"/>
        </w:rPr>
        <w:t>[3]</w:t>
      </w:r>
      <w:r w:rsidRPr="00D02B36">
        <w:rPr>
          <w:rFonts w:asciiTheme="majorBidi" w:eastAsia="Calibri" w:hAnsiTheme="majorBidi" w:cstheme="majorBidi"/>
        </w:rPr>
        <w:tab/>
        <w:t xml:space="preserve"> </w:t>
      </w:r>
      <w:proofErr w:type="spellStart"/>
      <w:r w:rsidRPr="00D02B36">
        <w:rPr>
          <w:rFonts w:asciiTheme="majorBidi" w:eastAsia="Calibri" w:hAnsiTheme="majorBidi" w:cstheme="majorBidi"/>
        </w:rPr>
        <w:t>Phanikumar</w:t>
      </w:r>
      <w:proofErr w:type="spellEnd"/>
      <w:r w:rsidRPr="00D02B36">
        <w:rPr>
          <w:rFonts w:asciiTheme="majorBidi" w:eastAsia="Calibri" w:hAnsiTheme="majorBidi" w:cstheme="majorBidi"/>
        </w:rPr>
        <w:t xml:space="preserve">, M. S. (1994). </w:t>
      </w:r>
      <w:proofErr w:type="spellStart"/>
      <w:r w:rsidRPr="00D02B36">
        <w:rPr>
          <w:rFonts w:asciiTheme="majorBidi" w:eastAsia="Calibri" w:hAnsiTheme="majorBidi" w:cstheme="majorBidi"/>
        </w:rPr>
        <w:t>Thermosolutal</w:t>
      </w:r>
      <w:proofErr w:type="spellEnd"/>
      <w:r w:rsidRPr="00D02B36">
        <w:rPr>
          <w:rFonts w:asciiTheme="majorBidi" w:eastAsia="Calibri" w:hAnsiTheme="majorBidi" w:cstheme="majorBidi"/>
        </w:rPr>
        <w:t xml:space="preserve"> convection in a rectangular enclosure with strong side-walls and bottom heating. International journal of heat and fluid flow, 15(4), 325-336.</w:t>
      </w:r>
    </w:p>
    <w:p w14:paraId="5358CB59" w14:textId="77777777" w:rsidR="00FB4B16" w:rsidRPr="00D02B36" w:rsidRDefault="00FB4B16">
      <w:pPr>
        <w:rPr>
          <w:rFonts w:asciiTheme="majorBidi" w:eastAsia="Calibri" w:hAnsiTheme="majorBidi" w:cstheme="majorBidi"/>
          <w:b/>
        </w:rPr>
      </w:pPr>
      <w:r w:rsidRPr="00D02B36">
        <w:rPr>
          <w:rFonts w:asciiTheme="majorBidi" w:eastAsia="Calibri" w:hAnsiTheme="majorBidi" w:cstheme="majorBidi"/>
          <w:b/>
        </w:rPr>
        <w:br w:type="page"/>
      </w:r>
    </w:p>
    <w:p w14:paraId="107DF1CC" w14:textId="77777777" w:rsidR="00E56608" w:rsidRPr="00D02B36" w:rsidRDefault="00EA249D" w:rsidP="00E56608">
      <w:pPr>
        <w:jc w:val="both"/>
        <w:rPr>
          <w:rFonts w:asciiTheme="majorBidi" w:eastAsia="Calibri" w:hAnsiTheme="majorBidi" w:cstheme="majorBidi"/>
          <w:b/>
        </w:rPr>
      </w:pPr>
      <w:r w:rsidRPr="00D02B36">
        <w:rPr>
          <w:rFonts w:asciiTheme="majorBidi" w:eastAsia="Calibri" w:hAnsiTheme="majorBidi" w:cstheme="majorBidi"/>
          <w:b/>
        </w:rPr>
        <w:lastRenderedPageBreak/>
        <w:t xml:space="preserve">Contact author: </w:t>
      </w:r>
    </w:p>
    <w:p w14:paraId="4AB1D821" w14:textId="77777777" w:rsidR="00E56608" w:rsidRPr="00D02B36" w:rsidRDefault="00E56608" w:rsidP="00E56608">
      <w:pPr>
        <w:jc w:val="both"/>
        <w:rPr>
          <w:rFonts w:asciiTheme="majorBidi" w:eastAsia="Calibri" w:hAnsiTheme="majorBidi" w:cstheme="majorBidi"/>
          <w:b/>
        </w:rPr>
      </w:pPr>
    </w:p>
    <w:p w14:paraId="23BD4C99" w14:textId="2F0A059B" w:rsidR="00E56608" w:rsidRPr="00D02B36" w:rsidRDefault="00EA249D" w:rsidP="00E56608">
      <w:pPr>
        <w:jc w:val="both"/>
        <w:rPr>
          <w:rFonts w:asciiTheme="majorBidi" w:eastAsia="Calibri" w:hAnsiTheme="majorBidi" w:cstheme="majorBidi"/>
          <w:b/>
        </w:rPr>
      </w:pPr>
      <w:r w:rsidRPr="00D02B36">
        <w:rPr>
          <w:rFonts w:asciiTheme="majorBidi" w:eastAsia="Calibri" w:hAnsiTheme="majorBidi" w:cstheme="majorBidi"/>
          <w:b/>
        </w:rPr>
        <w:t>First Name</w:t>
      </w:r>
      <w:r w:rsidR="00E56608" w:rsidRPr="00D02B36">
        <w:rPr>
          <w:rFonts w:asciiTheme="majorBidi" w:eastAsia="Calibri" w:hAnsiTheme="majorBidi" w:cstheme="majorBidi"/>
          <w:b/>
        </w:rPr>
        <w:t>:</w:t>
      </w:r>
      <w:r w:rsidR="00E56608" w:rsidRPr="00D02B36">
        <w:rPr>
          <w:rFonts w:asciiTheme="majorBidi" w:eastAsia="Calibri" w:hAnsiTheme="majorBidi" w:cstheme="majorBidi"/>
          <w:b/>
        </w:rPr>
        <w:tab/>
      </w:r>
      <w:r w:rsidR="00E56608" w:rsidRPr="00D02B36">
        <w:rPr>
          <w:rFonts w:asciiTheme="majorBidi" w:eastAsia="Calibri" w:hAnsiTheme="majorBidi" w:cstheme="majorBidi"/>
          <w:b/>
        </w:rPr>
        <w:tab/>
      </w:r>
      <w:r w:rsidR="00E56608" w:rsidRPr="00D02B36">
        <w:rPr>
          <w:rFonts w:asciiTheme="majorBidi" w:eastAsia="Calibri" w:hAnsiTheme="majorBidi" w:cstheme="majorBidi"/>
          <w:b/>
        </w:rPr>
        <w:tab/>
      </w:r>
      <w:r w:rsidRPr="00D02B36">
        <w:rPr>
          <w:rFonts w:asciiTheme="majorBidi" w:eastAsia="Calibri" w:hAnsiTheme="majorBidi" w:cstheme="majorBidi"/>
          <w:b/>
        </w:rPr>
        <w:t xml:space="preserve">Last </w:t>
      </w:r>
      <w:r w:rsidR="001B070C" w:rsidRPr="00D02B36">
        <w:rPr>
          <w:rFonts w:asciiTheme="majorBidi" w:eastAsia="Calibri" w:hAnsiTheme="majorBidi" w:cstheme="majorBidi"/>
          <w:b/>
        </w:rPr>
        <w:t>Name:</w:t>
      </w:r>
      <w:r w:rsidR="00E56608" w:rsidRPr="00D02B36">
        <w:rPr>
          <w:rFonts w:asciiTheme="majorBidi" w:eastAsia="Calibri" w:hAnsiTheme="majorBidi" w:cstheme="majorBidi"/>
          <w:b/>
        </w:rPr>
        <w:tab/>
      </w:r>
      <w:r w:rsidR="00E56608" w:rsidRPr="00D02B36">
        <w:rPr>
          <w:rFonts w:asciiTheme="majorBidi" w:eastAsia="Calibri" w:hAnsiTheme="majorBidi" w:cstheme="majorBidi"/>
          <w:b/>
        </w:rPr>
        <w:tab/>
      </w:r>
      <w:r w:rsidR="00E56608" w:rsidRPr="00D02B36">
        <w:rPr>
          <w:rFonts w:asciiTheme="majorBidi" w:eastAsia="Calibri" w:hAnsiTheme="majorBidi" w:cstheme="majorBidi"/>
          <w:b/>
        </w:rPr>
        <w:tab/>
      </w:r>
      <w:r w:rsidR="001B070C" w:rsidRPr="00D02B36">
        <w:rPr>
          <w:rFonts w:asciiTheme="majorBidi" w:eastAsia="Calibri" w:hAnsiTheme="majorBidi" w:cstheme="majorBidi"/>
          <w:b/>
        </w:rPr>
        <w:t>Email:</w:t>
      </w:r>
    </w:p>
    <w:p w14:paraId="30303E8F" w14:textId="77777777" w:rsidR="00E56608" w:rsidRPr="00D02B36" w:rsidRDefault="00E56608" w:rsidP="00E56608">
      <w:pPr>
        <w:jc w:val="both"/>
        <w:rPr>
          <w:rFonts w:asciiTheme="majorBidi" w:eastAsia="Calibri" w:hAnsiTheme="majorBidi" w:cstheme="majorBidi"/>
          <w:b/>
        </w:rPr>
      </w:pPr>
    </w:p>
    <w:p w14:paraId="45DCB789" w14:textId="77777777" w:rsidR="00E56608" w:rsidRPr="00D02B36" w:rsidRDefault="00EA249D" w:rsidP="00E56608">
      <w:pPr>
        <w:jc w:val="both"/>
        <w:rPr>
          <w:rFonts w:asciiTheme="majorBidi" w:eastAsia="Calibri" w:hAnsiTheme="majorBidi" w:cstheme="majorBidi"/>
          <w:b/>
        </w:rPr>
      </w:pPr>
      <w:r w:rsidRPr="00D02B36">
        <w:rPr>
          <w:rFonts w:asciiTheme="majorBidi" w:eastAsia="Calibri" w:hAnsiTheme="majorBidi" w:cstheme="majorBidi"/>
          <w:b/>
        </w:rPr>
        <w:t>Indicate the topic of the presentation:</w:t>
      </w:r>
    </w:p>
    <w:p w14:paraId="3F79D677" w14:textId="77777777" w:rsidR="00E56608" w:rsidRPr="00D02B36" w:rsidRDefault="00E56608" w:rsidP="00E56608">
      <w:pPr>
        <w:jc w:val="both"/>
        <w:rPr>
          <w:rFonts w:asciiTheme="majorBidi" w:eastAsia="Calibri" w:hAnsiTheme="majorBidi" w:cstheme="majorBidi"/>
          <w:b/>
        </w:rPr>
      </w:pPr>
    </w:p>
    <w:p w14:paraId="402568F3" w14:textId="77777777" w:rsidR="00DC7950" w:rsidRPr="00D02B36" w:rsidRDefault="00DC7950" w:rsidP="00A023C5">
      <w:pPr>
        <w:numPr>
          <w:ilvl w:val="0"/>
          <w:numId w:val="1"/>
        </w:numPr>
        <w:spacing w:after="120" w:line="360" w:lineRule="auto"/>
        <w:ind w:left="714" w:hanging="357"/>
        <w:contextualSpacing/>
        <w:rPr>
          <w:rFonts w:asciiTheme="majorBidi" w:eastAsia="Calibri" w:hAnsiTheme="majorBidi" w:cstheme="majorBidi"/>
          <w:b/>
          <w:bCs/>
          <w:sz w:val="22"/>
          <w:szCs w:val="22"/>
          <w:u w:val="single"/>
          <w:lang w:eastAsia="en-US"/>
          <w14:ligatures w14:val="none"/>
        </w:rPr>
      </w:pPr>
      <w:r w:rsidRPr="00D02B36">
        <w:rPr>
          <w:rFonts w:asciiTheme="majorBidi" w:eastAsia="Calibri" w:hAnsiTheme="majorBidi" w:cstheme="majorBidi"/>
          <w:b/>
          <w:bCs/>
          <w:sz w:val="22"/>
          <w:szCs w:val="22"/>
          <w:u w:val="single"/>
          <w:shd w:val="clear" w:color="auto" w:fill="FFFFFF"/>
          <w:lang w:eastAsia="en-US"/>
          <w14:ligatures w14:val="none"/>
        </w:rPr>
        <w:t>Mathematics</w:t>
      </w:r>
    </w:p>
    <w:tbl>
      <w:tblPr>
        <w:tblW w:w="0" w:type="auto"/>
        <w:jc w:val="center"/>
        <w:tblLook w:val="04A0" w:firstRow="1" w:lastRow="0" w:firstColumn="1" w:lastColumn="0" w:noHBand="0" w:noVBand="1"/>
      </w:tblPr>
      <w:tblGrid>
        <w:gridCol w:w="4378"/>
        <w:gridCol w:w="4614"/>
      </w:tblGrid>
      <w:tr w:rsidR="00DC7950" w:rsidRPr="00D02B36" w14:paraId="5C8F31F3" w14:textId="77777777" w:rsidTr="00814F4D">
        <w:trPr>
          <w:jc w:val="center"/>
        </w:trPr>
        <w:tc>
          <w:tcPr>
            <w:tcW w:w="4378" w:type="dxa"/>
            <w:vAlign w:val="center"/>
          </w:tcPr>
          <w:p w14:paraId="76380452" w14:textId="77777777" w:rsidR="00DC7950" w:rsidRPr="00D02B36" w:rsidRDefault="00DC7950" w:rsidP="00D11998">
            <w:pPr>
              <w:spacing w:line="276" w:lineRule="auto"/>
              <w:ind w:left="-100" w:right="-5"/>
              <w:rPr>
                <w:rFonts w:asciiTheme="majorBidi" w:eastAsia="Calibri" w:hAnsiTheme="majorBidi" w:cstheme="majorBidi"/>
                <w:sz w:val="22"/>
                <w:szCs w:val="22"/>
                <w:lang w:eastAsia="en-US"/>
                <w14:ligatures w14:val="none"/>
              </w:rPr>
            </w:pPr>
            <w:r w:rsidRPr="00D02B36">
              <w:rPr>
                <w:rFonts w:asciiTheme="majorBidi" w:eastAsia="Times New Roman" w:hAnsiTheme="majorBidi" w:cstheme="majorBidi"/>
                <w:kern w:val="0"/>
                <w:sz w:val="22"/>
                <w:szCs w:val="22"/>
                <w14:ligatures w14:val="none"/>
              </w:rPr>
              <w:t>Numerical ODEs and Numerical PDEs (inc. BVPs)</w:t>
            </w:r>
          </w:p>
        </w:tc>
        <w:tc>
          <w:tcPr>
            <w:tcW w:w="4614" w:type="dxa"/>
            <w:vAlign w:val="center"/>
          </w:tcPr>
          <w:p w14:paraId="5E0ABA05" w14:textId="77777777" w:rsidR="00DC7950" w:rsidRPr="00D02B36" w:rsidRDefault="00DC7950" w:rsidP="00D11998">
            <w:pPr>
              <w:spacing w:line="276" w:lineRule="auto"/>
              <w:ind w:left="-100" w:right="-5"/>
              <w:rPr>
                <w:rFonts w:asciiTheme="majorBidi" w:eastAsia="Calibri" w:hAnsiTheme="majorBidi" w:cstheme="majorBidi"/>
                <w:sz w:val="22"/>
                <w:szCs w:val="22"/>
                <w:lang w:eastAsia="en-US"/>
                <w14:ligatures w14:val="none"/>
              </w:rPr>
            </w:pPr>
            <w:r w:rsidRPr="00D02B36">
              <w:rPr>
                <w:rFonts w:asciiTheme="majorBidi" w:eastAsia="Times New Roman" w:hAnsiTheme="majorBidi" w:cstheme="majorBidi"/>
                <w:kern w:val="0"/>
                <w:sz w:val="22"/>
                <w:szCs w:val="22"/>
                <w14:ligatures w14:val="none"/>
              </w:rPr>
              <w:t>Probability and Statistics</w:t>
            </w:r>
          </w:p>
        </w:tc>
      </w:tr>
      <w:tr w:rsidR="00DC7950" w:rsidRPr="00D02B36" w14:paraId="6F96A6FC" w14:textId="77777777" w:rsidTr="00814F4D">
        <w:trPr>
          <w:jc w:val="center"/>
        </w:trPr>
        <w:tc>
          <w:tcPr>
            <w:tcW w:w="4378" w:type="dxa"/>
            <w:vAlign w:val="center"/>
          </w:tcPr>
          <w:p w14:paraId="7C7C12D6" w14:textId="77777777" w:rsidR="00DC7950" w:rsidRPr="00D02B36" w:rsidRDefault="00DC7950" w:rsidP="00D11998">
            <w:pPr>
              <w:shd w:val="clear" w:color="auto" w:fill="FFFFFF"/>
              <w:spacing w:line="276" w:lineRule="auto"/>
              <w:ind w:left="-100" w:right="-5"/>
              <w:rPr>
                <w:rFonts w:asciiTheme="majorBidi" w:eastAsia="Times New Roman" w:hAnsiTheme="majorBidi" w:cstheme="majorBidi"/>
                <w:kern w:val="0"/>
                <w:sz w:val="22"/>
                <w:szCs w:val="22"/>
                <w14:ligatures w14:val="none"/>
              </w:rPr>
            </w:pPr>
            <w:r w:rsidRPr="00D02B36">
              <w:rPr>
                <w:rFonts w:asciiTheme="majorBidi" w:eastAsia="Times New Roman" w:hAnsiTheme="majorBidi" w:cstheme="majorBidi"/>
                <w:kern w:val="0"/>
                <w:sz w:val="22"/>
                <w:szCs w:val="22"/>
                <w14:ligatures w14:val="none"/>
              </w:rPr>
              <w:t>Applied Algebra</w:t>
            </w:r>
            <w:r w:rsidRPr="00D02B36">
              <w:rPr>
                <w:rFonts w:asciiTheme="majorBidi" w:eastAsia="Calibri" w:hAnsiTheme="majorBidi" w:cstheme="majorBidi"/>
                <w:sz w:val="22"/>
                <w:szCs w:val="22"/>
                <w:lang w:eastAsia="en-US"/>
                <w14:ligatures w14:val="none"/>
              </w:rPr>
              <w:t xml:space="preserve"> and Geometry</w:t>
            </w:r>
          </w:p>
        </w:tc>
        <w:tc>
          <w:tcPr>
            <w:tcW w:w="4614" w:type="dxa"/>
            <w:vAlign w:val="center"/>
          </w:tcPr>
          <w:p w14:paraId="3EEB9A99" w14:textId="77777777" w:rsidR="00DC7950" w:rsidRPr="00D02B36" w:rsidRDefault="00DC7950" w:rsidP="00D11998">
            <w:pPr>
              <w:shd w:val="clear" w:color="auto" w:fill="FFFFFF"/>
              <w:spacing w:line="276" w:lineRule="auto"/>
              <w:ind w:left="-100" w:right="-5"/>
              <w:rPr>
                <w:rFonts w:asciiTheme="majorBidi" w:eastAsia="Times New Roman" w:hAnsiTheme="majorBidi" w:cstheme="majorBidi"/>
                <w:kern w:val="0"/>
                <w:sz w:val="22"/>
                <w:szCs w:val="22"/>
                <w14:ligatures w14:val="none"/>
              </w:rPr>
            </w:pPr>
            <w:r w:rsidRPr="00D02B36">
              <w:rPr>
                <w:rFonts w:asciiTheme="majorBidi" w:eastAsia="Times New Roman" w:hAnsiTheme="majorBidi" w:cstheme="majorBidi"/>
                <w:kern w:val="0"/>
                <w:sz w:val="22"/>
                <w:szCs w:val="22"/>
                <w14:ligatures w14:val="none"/>
              </w:rPr>
              <w:t>Dynamical Systems and Algorithms</w:t>
            </w:r>
            <w:r w:rsidRPr="00D02B36">
              <w:rPr>
                <w:rFonts w:asciiTheme="majorBidi" w:eastAsia="Calibri" w:hAnsiTheme="majorBidi" w:cstheme="majorBidi"/>
                <w:sz w:val="22"/>
                <w:szCs w:val="22"/>
                <w:lang w:eastAsia="en-US"/>
                <w14:ligatures w14:val="none"/>
              </w:rPr>
              <w:t xml:space="preserve"> </w:t>
            </w:r>
          </w:p>
        </w:tc>
      </w:tr>
      <w:tr w:rsidR="00DC7950" w:rsidRPr="00D02B36" w14:paraId="7DAA28D4" w14:textId="77777777" w:rsidTr="00814F4D">
        <w:trPr>
          <w:jc w:val="center"/>
        </w:trPr>
        <w:tc>
          <w:tcPr>
            <w:tcW w:w="4378" w:type="dxa"/>
            <w:vAlign w:val="center"/>
          </w:tcPr>
          <w:p w14:paraId="019115B9" w14:textId="77777777" w:rsidR="00DC7950" w:rsidRPr="00D02B36" w:rsidRDefault="00DC7950" w:rsidP="00D11998">
            <w:pPr>
              <w:shd w:val="clear" w:color="auto" w:fill="FFFFFF"/>
              <w:spacing w:line="276" w:lineRule="auto"/>
              <w:ind w:left="-100" w:right="-5"/>
              <w:rPr>
                <w:rFonts w:asciiTheme="majorBidi" w:eastAsia="Times New Roman" w:hAnsiTheme="majorBidi" w:cstheme="majorBidi"/>
                <w:kern w:val="0"/>
                <w:sz w:val="22"/>
                <w:szCs w:val="22"/>
                <w14:ligatures w14:val="none"/>
              </w:rPr>
            </w:pPr>
            <w:r w:rsidRPr="00D02B36">
              <w:rPr>
                <w:rFonts w:asciiTheme="majorBidi" w:eastAsia="Times New Roman" w:hAnsiTheme="majorBidi" w:cstheme="majorBidi"/>
                <w:kern w:val="0"/>
                <w:sz w:val="22"/>
                <w:szCs w:val="22"/>
                <w14:ligatures w14:val="none"/>
              </w:rPr>
              <w:t>Fractional Calculus and its Applications</w:t>
            </w:r>
          </w:p>
        </w:tc>
        <w:tc>
          <w:tcPr>
            <w:tcW w:w="4614" w:type="dxa"/>
            <w:vAlign w:val="center"/>
          </w:tcPr>
          <w:p w14:paraId="35FB1D92" w14:textId="77777777" w:rsidR="00DC7950" w:rsidRPr="00D02B36" w:rsidRDefault="00DC7950" w:rsidP="00D11998">
            <w:pPr>
              <w:shd w:val="clear" w:color="auto" w:fill="FFFFFF"/>
              <w:spacing w:line="276" w:lineRule="auto"/>
              <w:ind w:left="-100" w:right="-5"/>
              <w:rPr>
                <w:rFonts w:asciiTheme="majorBidi" w:eastAsia="Times New Roman" w:hAnsiTheme="majorBidi" w:cstheme="majorBidi"/>
                <w:kern w:val="0"/>
                <w:sz w:val="22"/>
                <w:szCs w:val="22"/>
                <w14:ligatures w14:val="none"/>
              </w:rPr>
            </w:pPr>
            <w:r w:rsidRPr="00D02B36">
              <w:rPr>
                <w:rFonts w:asciiTheme="majorBidi" w:eastAsia="Times New Roman" w:hAnsiTheme="majorBidi" w:cstheme="majorBidi"/>
                <w:kern w:val="0"/>
                <w:sz w:val="22"/>
                <w:szCs w:val="22"/>
                <w14:ligatures w14:val="none"/>
              </w:rPr>
              <w:t>Complexity Theory, Neural Networks</w:t>
            </w:r>
            <w:r w:rsidRPr="00D02B36">
              <w:rPr>
                <w:rFonts w:asciiTheme="majorBidi" w:eastAsia="Calibri" w:hAnsiTheme="majorBidi" w:cstheme="majorBidi"/>
                <w:sz w:val="22"/>
                <w:szCs w:val="22"/>
                <w:lang w:eastAsia="en-US"/>
                <w14:ligatures w14:val="none"/>
              </w:rPr>
              <w:t xml:space="preserve"> and Fuzzy Systems</w:t>
            </w:r>
          </w:p>
        </w:tc>
      </w:tr>
      <w:tr w:rsidR="00DC7950" w:rsidRPr="00D02B36" w14:paraId="0F7946D0" w14:textId="77777777" w:rsidTr="00814F4D">
        <w:trPr>
          <w:jc w:val="center"/>
        </w:trPr>
        <w:tc>
          <w:tcPr>
            <w:tcW w:w="4378" w:type="dxa"/>
            <w:vAlign w:val="center"/>
          </w:tcPr>
          <w:p w14:paraId="03ED3A91" w14:textId="77777777" w:rsidR="00DC7950" w:rsidRPr="00D02B36" w:rsidRDefault="00DC7950" w:rsidP="00D11998">
            <w:pPr>
              <w:spacing w:line="276" w:lineRule="auto"/>
              <w:ind w:left="-100" w:right="-5"/>
              <w:rPr>
                <w:rFonts w:asciiTheme="majorBidi" w:eastAsia="Calibri" w:hAnsiTheme="majorBidi" w:cstheme="majorBidi"/>
                <w:sz w:val="22"/>
                <w:szCs w:val="22"/>
                <w:lang w:eastAsia="en-US"/>
                <w14:ligatures w14:val="none"/>
              </w:rPr>
            </w:pPr>
            <w:r w:rsidRPr="00D02B36">
              <w:rPr>
                <w:rFonts w:asciiTheme="majorBidi" w:eastAsia="Times New Roman" w:hAnsiTheme="majorBidi" w:cstheme="majorBidi"/>
                <w:kern w:val="0"/>
                <w:sz w:val="22"/>
                <w:szCs w:val="22"/>
                <w14:ligatures w14:val="none"/>
              </w:rPr>
              <w:t>Scientific Computing and Algorithms</w:t>
            </w:r>
          </w:p>
        </w:tc>
        <w:tc>
          <w:tcPr>
            <w:tcW w:w="4614" w:type="dxa"/>
            <w:vAlign w:val="center"/>
          </w:tcPr>
          <w:p w14:paraId="3EEC6F5E" w14:textId="77777777" w:rsidR="00DC7950" w:rsidRPr="00D02B36" w:rsidRDefault="00DC7950" w:rsidP="00D11998">
            <w:pPr>
              <w:shd w:val="clear" w:color="auto" w:fill="FFFFFF"/>
              <w:spacing w:line="276" w:lineRule="auto"/>
              <w:ind w:left="-100" w:right="-5"/>
              <w:rPr>
                <w:rFonts w:asciiTheme="majorBidi" w:eastAsia="Times New Roman" w:hAnsiTheme="majorBidi" w:cstheme="majorBidi"/>
                <w:kern w:val="0"/>
                <w:sz w:val="22"/>
                <w:szCs w:val="22"/>
                <w14:ligatures w14:val="none"/>
              </w:rPr>
            </w:pPr>
            <w:r w:rsidRPr="00D02B36">
              <w:rPr>
                <w:rFonts w:asciiTheme="majorBidi" w:eastAsia="Times New Roman" w:hAnsiTheme="majorBidi" w:cstheme="majorBidi"/>
                <w:kern w:val="0"/>
                <w:sz w:val="22"/>
                <w:szCs w:val="22"/>
                <w14:ligatures w14:val="none"/>
              </w:rPr>
              <w:t>Mathematical mode</w:t>
            </w:r>
            <w:r w:rsidR="00844C37" w:rsidRPr="00D02B36">
              <w:rPr>
                <w:rFonts w:asciiTheme="majorBidi" w:eastAsia="Times New Roman" w:hAnsiTheme="majorBidi" w:cstheme="majorBidi"/>
                <w:kern w:val="0"/>
                <w:sz w:val="22"/>
                <w:szCs w:val="22"/>
                <w14:ligatures w14:val="none"/>
              </w:rPr>
              <w:t>l</w:t>
            </w:r>
            <w:r w:rsidRPr="00D02B36">
              <w:rPr>
                <w:rFonts w:asciiTheme="majorBidi" w:eastAsia="Times New Roman" w:hAnsiTheme="majorBidi" w:cstheme="majorBidi"/>
                <w:kern w:val="0"/>
                <w:sz w:val="22"/>
                <w:szCs w:val="22"/>
                <w14:ligatures w14:val="none"/>
              </w:rPr>
              <w:t>ling in Engineering and Transport Phenomena</w:t>
            </w:r>
          </w:p>
        </w:tc>
      </w:tr>
      <w:tr w:rsidR="00DC7950" w:rsidRPr="00D02B36" w14:paraId="1A9C2CE3" w14:textId="77777777" w:rsidTr="00814F4D">
        <w:trPr>
          <w:jc w:val="center"/>
        </w:trPr>
        <w:tc>
          <w:tcPr>
            <w:tcW w:w="4378" w:type="dxa"/>
            <w:vAlign w:val="center"/>
          </w:tcPr>
          <w:p w14:paraId="3A9E4EFD" w14:textId="77777777" w:rsidR="00DC7950" w:rsidRPr="00D02B36" w:rsidRDefault="00DC7950" w:rsidP="00D11998">
            <w:pPr>
              <w:spacing w:line="276" w:lineRule="auto"/>
              <w:ind w:left="-100" w:right="-5"/>
              <w:rPr>
                <w:rFonts w:asciiTheme="majorBidi" w:eastAsia="Calibri" w:hAnsiTheme="majorBidi" w:cstheme="majorBidi"/>
                <w:sz w:val="22"/>
                <w:szCs w:val="22"/>
                <w:lang w:eastAsia="en-US"/>
                <w14:ligatures w14:val="none"/>
              </w:rPr>
            </w:pPr>
            <w:r w:rsidRPr="00D02B36">
              <w:rPr>
                <w:rFonts w:asciiTheme="majorBidi" w:eastAsia="Times New Roman" w:hAnsiTheme="majorBidi" w:cstheme="majorBidi"/>
                <w:kern w:val="0"/>
                <w:sz w:val="22"/>
                <w:szCs w:val="22"/>
                <w14:ligatures w14:val="none"/>
              </w:rPr>
              <w:t>Stochastic Differential Equations</w:t>
            </w:r>
          </w:p>
        </w:tc>
        <w:tc>
          <w:tcPr>
            <w:tcW w:w="4614" w:type="dxa"/>
            <w:vAlign w:val="center"/>
          </w:tcPr>
          <w:p w14:paraId="664906F1" w14:textId="77777777" w:rsidR="00DC7950" w:rsidRPr="00D02B36" w:rsidRDefault="00DC7950" w:rsidP="00D11998">
            <w:pPr>
              <w:shd w:val="clear" w:color="auto" w:fill="FFFFFF"/>
              <w:spacing w:line="276" w:lineRule="auto"/>
              <w:ind w:left="-100" w:right="-5"/>
              <w:rPr>
                <w:rFonts w:asciiTheme="majorBidi" w:eastAsia="Calibri" w:hAnsiTheme="majorBidi" w:cstheme="majorBidi"/>
                <w:b/>
                <w:bCs/>
                <w:sz w:val="22"/>
                <w:szCs w:val="22"/>
                <w:u w:val="single"/>
                <w:lang w:eastAsia="en-US"/>
                <w14:ligatures w14:val="none"/>
              </w:rPr>
            </w:pPr>
          </w:p>
        </w:tc>
      </w:tr>
    </w:tbl>
    <w:p w14:paraId="7472B211" w14:textId="77777777" w:rsidR="00DC7950" w:rsidRPr="00D02B36" w:rsidRDefault="00DC7950" w:rsidP="00A023C5">
      <w:pPr>
        <w:numPr>
          <w:ilvl w:val="0"/>
          <w:numId w:val="1"/>
        </w:numPr>
        <w:spacing w:before="60" w:after="60" w:line="360" w:lineRule="auto"/>
        <w:ind w:left="714" w:hanging="357"/>
        <w:contextualSpacing/>
        <w:rPr>
          <w:rFonts w:asciiTheme="majorBidi" w:eastAsia="Calibri" w:hAnsiTheme="majorBidi" w:cstheme="majorBidi"/>
          <w:b/>
          <w:bCs/>
          <w:sz w:val="22"/>
          <w:szCs w:val="22"/>
          <w:u w:val="single"/>
          <w:lang w:eastAsia="en-US"/>
          <w14:ligatures w14:val="none"/>
        </w:rPr>
      </w:pPr>
      <w:r w:rsidRPr="00D02B36">
        <w:rPr>
          <w:rFonts w:asciiTheme="majorBidi" w:eastAsia="Calibri" w:hAnsiTheme="majorBidi" w:cstheme="majorBidi"/>
          <w:b/>
          <w:bCs/>
          <w:sz w:val="22"/>
          <w:szCs w:val="22"/>
          <w:u w:val="single"/>
          <w:lang w:eastAsia="en-US"/>
          <w14:ligatures w14:val="none"/>
        </w:rPr>
        <w:t>Physics</w:t>
      </w:r>
    </w:p>
    <w:tbl>
      <w:tblPr>
        <w:tblW w:w="0" w:type="auto"/>
        <w:jc w:val="center"/>
        <w:tblLook w:val="04A0" w:firstRow="1" w:lastRow="0" w:firstColumn="1" w:lastColumn="0" w:noHBand="0" w:noVBand="1"/>
      </w:tblPr>
      <w:tblGrid>
        <w:gridCol w:w="4412"/>
        <w:gridCol w:w="4648"/>
      </w:tblGrid>
      <w:tr w:rsidR="00DC7950" w:rsidRPr="00D02B36" w14:paraId="02311230" w14:textId="77777777" w:rsidTr="00814F4D">
        <w:trPr>
          <w:jc w:val="center"/>
        </w:trPr>
        <w:tc>
          <w:tcPr>
            <w:tcW w:w="4412" w:type="dxa"/>
          </w:tcPr>
          <w:p w14:paraId="6F261974"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Renewable Energies</w:t>
            </w:r>
          </w:p>
        </w:tc>
        <w:tc>
          <w:tcPr>
            <w:tcW w:w="4648" w:type="dxa"/>
          </w:tcPr>
          <w:p w14:paraId="23AB6AE8"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Physical Properties</w:t>
            </w:r>
          </w:p>
        </w:tc>
      </w:tr>
      <w:tr w:rsidR="00DC7950" w:rsidRPr="00D02B36" w14:paraId="4A55E57E" w14:textId="77777777" w:rsidTr="00814F4D">
        <w:trPr>
          <w:jc w:val="center"/>
        </w:trPr>
        <w:tc>
          <w:tcPr>
            <w:tcW w:w="4412" w:type="dxa"/>
          </w:tcPr>
          <w:p w14:paraId="2F936EFD"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Hydrogen</w:t>
            </w:r>
          </w:p>
        </w:tc>
        <w:tc>
          <w:tcPr>
            <w:tcW w:w="4648" w:type="dxa"/>
          </w:tcPr>
          <w:p w14:paraId="4615B88D"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Gravitation and Cosmology</w:t>
            </w:r>
          </w:p>
        </w:tc>
      </w:tr>
      <w:tr w:rsidR="00DC7950" w:rsidRPr="00D02B36" w14:paraId="3843ECCB" w14:textId="77777777" w:rsidTr="00814F4D">
        <w:trPr>
          <w:jc w:val="center"/>
        </w:trPr>
        <w:tc>
          <w:tcPr>
            <w:tcW w:w="4412" w:type="dxa"/>
          </w:tcPr>
          <w:p w14:paraId="5C51FEAB"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Heat and Mass Transfer</w:t>
            </w:r>
          </w:p>
        </w:tc>
        <w:tc>
          <w:tcPr>
            <w:tcW w:w="4648" w:type="dxa"/>
          </w:tcPr>
          <w:p w14:paraId="50A3D58A"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Quantum Information</w:t>
            </w:r>
          </w:p>
        </w:tc>
      </w:tr>
      <w:tr w:rsidR="00DC7950" w:rsidRPr="00D02B36" w14:paraId="56F24ACE" w14:textId="77777777" w:rsidTr="00814F4D">
        <w:trPr>
          <w:jc w:val="center"/>
        </w:trPr>
        <w:tc>
          <w:tcPr>
            <w:tcW w:w="4412" w:type="dxa"/>
          </w:tcPr>
          <w:p w14:paraId="20E00389"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Thin Films</w:t>
            </w:r>
          </w:p>
        </w:tc>
        <w:tc>
          <w:tcPr>
            <w:tcW w:w="4648" w:type="dxa"/>
          </w:tcPr>
          <w:p w14:paraId="4CF465CD"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Mathematical Physics</w:t>
            </w:r>
          </w:p>
        </w:tc>
      </w:tr>
      <w:tr w:rsidR="00DC7950" w:rsidRPr="00D02B36" w14:paraId="523E6070" w14:textId="77777777" w:rsidTr="00814F4D">
        <w:trPr>
          <w:jc w:val="center"/>
        </w:trPr>
        <w:tc>
          <w:tcPr>
            <w:tcW w:w="4412" w:type="dxa"/>
          </w:tcPr>
          <w:p w14:paraId="282C98CE"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Crystallography</w:t>
            </w:r>
          </w:p>
        </w:tc>
        <w:tc>
          <w:tcPr>
            <w:tcW w:w="4648" w:type="dxa"/>
          </w:tcPr>
          <w:p w14:paraId="51EED3C0"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Nuclear Physics and Applications</w:t>
            </w:r>
          </w:p>
        </w:tc>
      </w:tr>
      <w:tr w:rsidR="00DC7950" w:rsidRPr="00D02B36" w14:paraId="4CD7AA81" w14:textId="77777777" w:rsidTr="00814F4D">
        <w:trPr>
          <w:jc w:val="center"/>
        </w:trPr>
        <w:tc>
          <w:tcPr>
            <w:tcW w:w="4412" w:type="dxa"/>
          </w:tcPr>
          <w:p w14:paraId="3E0693E9"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Modelling</w:t>
            </w:r>
          </w:p>
        </w:tc>
        <w:tc>
          <w:tcPr>
            <w:tcW w:w="4648" w:type="dxa"/>
          </w:tcPr>
          <w:p w14:paraId="1D6528B7"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Particle Physics</w:t>
            </w:r>
          </w:p>
        </w:tc>
      </w:tr>
      <w:tr w:rsidR="00DC7950" w:rsidRPr="00D02B36" w14:paraId="2CAC9248" w14:textId="77777777" w:rsidTr="00814F4D">
        <w:trPr>
          <w:jc w:val="center"/>
        </w:trPr>
        <w:tc>
          <w:tcPr>
            <w:tcW w:w="4412" w:type="dxa"/>
          </w:tcPr>
          <w:p w14:paraId="08B4EF48" w14:textId="77777777" w:rsidR="00DC7950" w:rsidRPr="00D02B36" w:rsidRDefault="00DC7950" w:rsidP="00D11998">
            <w:pPr>
              <w:spacing w:line="276" w:lineRule="auto"/>
              <w:ind w:left="-79"/>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shd w:val="clear" w:color="auto" w:fill="FFFFFF"/>
                <w:lang w:eastAsia="en-US"/>
                <w14:ligatures w14:val="none"/>
              </w:rPr>
              <w:t>Nanomaterials</w:t>
            </w:r>
          </w:p>
        </w:tc>
        <w:tc>
          <w:tcPr>
            <w:tcW w:w="4648" w:type="dxa"/>
          </w:tcPr>
          <w:p w14:paraId="204C5D86" w14:textId="77777777" w:rsidR="00DC7950" w:rsidRPr="00D02B36" w:rsidRDefault="00DC7950" w:rsidP="00D11998">
            <w:pPr>
              <w:spacing w:line="276" w:lineRule="auto"/>
              <w:ind w:left="-79"/>
              <w:rPr>
                <w:rFonts w:asciiTheme="majorBidi" w:eastAsia="Calibri" w:hAnsiTheme="majorBidi" w:cstheme="majorBidi"/>
                <w:sz w:val="22"/>
                <w:szCs w:val="22"/>
                <w:shd w:val="clear" w:color="auto" w:fill="FFFFFF"/>
                <w:lang w:eastAsia="en-US"/>
                <w14:ligatures w14:val="none"/>
              </w:rPr>
            </w:pPr>
          </w:p>
        </w:tc>
      </w:tr>
    </w:tbl>
    <w:p w14:paraId="73749B43" w14:textId="77777777" w:rsidR="00DC7950" w:rsidRPr="00D02B36" w:rsidRDefault="00DC7950" w:rsidP="00A023C5">
      <w:pPr>
        <w:numPr>
          <w:ilvl w:val="0"/>
          <w:numId w:val="1"/>
        </w:numPr>
        <w:spacing w:before="60" w:after="60" w:line="360" w:lineRule="auto"/>
        <w:ind w:left="714" w:hanging="357"/>
        <w:contextualSpacing/>
        <w:rPr>
          <w:rFonts w:asciiTheme="majorBidi" w:eastAsia="Calibri" w:hAnsiTheme="majorBidi" w:cstheme="majorBidi"/>
          <w:b/>
          <w:bCs/>
          <w:sz w:val="22"/>
          <w:szCs w:val="22"/>
          <w:u w:val="single"/>
          <w:lang w:eastAsia="en-US"/>
          <w14:ligatures w14:val="none"/>
        </w:rPr>
      </w:pPr>
      <w:r w:rsidRPr="00D02B36">
        <w:rPr>
          <w:rFonts w:asciiTheme="majorBidi" w:eastAsia="Calibri" w:hAnsiTheme="majorBidi" w:cstheme="majorBidi"/>
          <w:b/>
          <w:bCs/>
          <w:sz w:val="22"/>
          <w:szCs w:val="22"/>
          <w:u w:val="single"/>
          <w:shd w:val="clear" w:color="auto" w:fill="FFFFFF"/>
          <w:lang w:eastAsia="en-US"/>
          <w14:ligatures w14:val="none"/>
        </w:rPr>
        <w:t>Chemistry</w:t>
      </w:r>
    </w:p>
    <w:tbl>
      <w:tblPr>
        <w:tblW w:w="0" w:type="auto"/>
        <w:tblInd w:w="108" w:type="dxa"/>
        <w:tblLook w:val="04A0" w:firstRow="1" w:lastRow="0" w:firstColumn="1" w:lastColumn="0" w:noHBand="0" w:noVBand="1"/>
      </w:tblPr>
      <w:tblGrid>
        <w:gridCol w:w="4311"/>
        <w:gridCol w:w="4651"/>
      </w:tblGrid>
      <w:tr w:rsidR="00DC7950" w:rsidRPr="00D02B36" w14:paraId="640A86E3" w14:textId="77777777" w:rsidTr="00814F4D">
        <w:tc>
          <w:tcPr>
            <w:tcW w:w="4395" w:type="dxa"/>
          </w:tcPr>
          <w:p w14:paraId="5B7541A4" w14:textId="77777777" w:rsidR="00DC7950" w:rsidRPr="00D02B36" w:rsidRDefault="00DC7950"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Organic chemistry</w:t>
            </w:r>
          </w:p>
        </w:tc>
        <w:tc>
          <w:tcPr>
            <w:tcW w:w="4739" w:type="dxa"/>
          </w:tcPr>
          <w:p w14:paraId="3C64046C" w14:textId="77777777" w:rsidR="00DC7950" w:rsidRPr="00D02B36" w:rsidRDefault="00DC7950"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Pharmaceutical chemistry</w:t>
            </w:r>
          </w:p>
        </w:tc>
      </w:tr>
      <w:tr w:rsidR="00DC7950" w:rsidRPr="00D02B36" w14:paraId="26CE8F8A" w14:textId="77777777" w:rsidTr="00814F4D">
        <w:tc>
          <w:tcPr>
            <w:tcW w:w="4395" w:type="dxa"/>
          </w:tcPr>
          <w:p w14:paraId="02E5A2A3" w14:textId="77777777" w:rsidR="00DC7950" w:rsidRPr="00D02B36" w:rsidRDefault="00DC7950"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Inorganic chemistry</w:t>
            </w:r>
          </w:p>
        </w:tc>
        <w:tc>
          <w:tcPr>
            <w:tcW w:w="4739" w:type="dxa"/>
          </w:tcPr>
          <w:p w14:paraId="3E9CF778" w14:textId="77777777" w:rsidR="00DC7950" w:rsidRPr="00D02B36" w:rsidRDefault="00DC7950"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Analytic chemistry</w:t>
            </w:r>
          </w:p>
        </w:tc>
      </w:tr>
      <w:tr w:rsidR="00DC7950" w:rsidRPr="00D02B36" w14:paraId="4F66FFC5" w14:textId="77777777" w:rsidTr="00814F4D">
        <w:tc>
          <w:tcPr>
            <w:tcW w:w="4395" w:type="dxa"/>
          </w:tcPr>
          <w:p w14:paraId="5D655C8D" w14:textId="77777777" w:rsidR="00DC7950" w:rsidRPr="00D02B36" w:rsidRDefault="00DC7950"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Materials chemistry</w:t>
            </w:r>
          </w:p>
        </w:tc>
        <w:tc>
          <w:tcPr>
            <w:tcW w:w="4739" w:type="dxa"/>
          </w:tcPr>
          <w:p w14:paraId="149C68A3" w14:textId="77777777" w:rsidR="00DC7950" w:rsidRPr="00D02B36" w:rsidRDefault="00DC7950"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Physical chemistry</w:t>
            </w:r>
          </w:p>
        </w:tc>
      </w:tr>
      <w:tr w:rsidR="00DC7950" w:rsidRPr="00D02B36" w14:paraId="56AD8D82" w14:textId="77777777" w:rsidTr="00814F4D">
        <w:tc>
          <w:tcPr>
            <w:tcW w:w="4395" w:type="dxa"/>
          </w:tcPr>
          <w:p w14:paraId="3D6EF824" w14:textId="77777777" w:rsidR="00DC7950" w:rsidRPr="00D02B36" w:rsidRDefault="00E135C6"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Coordination chemistry</w:t>
            </w:r>
          </w:p>
        </w:tc>
        <w:tc>
          <w:tcPr>
            <w:tcW w:w="4739" w:type="dxa"/>
          </w:tcPr>
          <w:p w14:paraId="6532532B" w14:textId="77777777" w:rsidR="00DC7950" w:rsidRPr="00D02B36" w:rsidRDefault="00E135C6" w:rsidP="00D11998">
            <w:pPr>
              <w:spacing w:line="276" w:lineRule="auto"/>
              <w:ind w:left="-109" w:right="-85"/>
              <w:rPr>
                <w:rFonts w:asciiTheme="majorBidi" w:eastAsia="Calibri" w:hAnsiTheme="majorBidi" w:cstheme="majorBidi"/>
                <w:sz w:val="22"/>
                <w:szCs w:val="22"/>
                <w:lang w:eastAsia="en-US"/>
                <w14:ligatures w14:val="none"/>
              </w:rPr>
            </w:pPr>
            <w:r w:rsidRPr="00D02B36">
              <w:rPr>
                <w:rFonts w:asciiTheme="majorBidi" w:eastAsia="Calibri" w:hAnsiTheme="majorBidi" w:cstheme="majorBidi"/>
                <w:sz w:val="22"/>
                <w:szCs w:val="22"/>
                <w:lang w:eastAsia="en-US"/>
                <w14:ligatures w14:val="none"/>
              </w:rPr>
              <w:t>Environmental chemistry</w:t>
            </w:r>
          </w:p>
        </w:tc>
      </w:tr>
    </w:tbl>
    <w:p w14:paraId="5B1A9BDA" w14:textId="77777777" w:rsidR="00E56608" w:rsidRPr="00D02B36" w:rsidRDefault="00E56608" w:rsidP="00E56608">
      <w:pPr>
        <w:jc w:val="both"/>
        <w:rPr>
          <w:rFonts w:asciiTheme="majorBidi" w:eastAsia="Calibri" w:hAnsiTheme="majorBidi" w:cstheme="majorBidi"/>
        </w:rPr>
      </w:pPr>
    </w:p>
    <w:p w14:paraId="26D9DC0E" w14:textId="605EA5A1" w:rsidR="00E56608" w:rsidRPr="00D02B36" w:rsidRDefault="00814F4D" w:rsidP="00E56608">
      <w:pPr>
        <w:ind w:left="284" w:hanging="284"/>
        <w:jc w:val="both"/>
        <w:rPr>
          <w:rFonts w:asciiTheme="majorBidi" w:eastAsia="Calibri" w:hAnsiTheme="majorBidi" w:cstheme="majorBidi"/>
          <w:b/>
          <w:bCs/>
        </w:rPr>
      </w:pPr>
      <w:r w:rsidRPr="00D02B36">
        <w:rPr>
          <w:rFonts w:asciiTheme="majorBidi" w:hAnsiTheme="majorBidi" w:cstheme="majorBidi"/>
          <w:b/>
          <w:bCs/>
          <w:color w:val="000000"/>
        </w:rPr>
        <w:t xml:space="preserve">Please indicate your preferred presentation </w:t>
      </w:r>
      <w:r w:rsidR="00D02B36" w:rsidRPr="00D02B36">
        <w:rPr>
          <w:rFonts w:asciiTheme="majorBidi" w:hAnsiTheme="majorBidi" w:cstheme="majorBidi"/>
          <w:b/>
          <w:bCs/>
          <w:color w:val="000000"/>
        </w:rPr>
        <w:t>format:</w:t>
      </w:r>
    </w:p>
    <w:p w14:paraId="0EDBC11B" w14:textId="77777777" w:rsidR="00814F4D" w:rsidRPr="00D02B36" w:rsidRDefault="00814F4D" w:rsidP="00E56608">
      <w:pPr>
        <w:ind w:left="284" w:hanging="284"/>
        <w:jc w:val="both"/>
        <w:rPr>
          <w:rFonts w:asciiTheme="majorBidi" w:hAnsiTheme="majorBidi" w:cstheme="majorBidi"/>
          <w:color w:val="000000"/>
        </w:rPr>
      </w:pPr>
    </w:p>
    <w:p w14:paraId="1F8BEF3E" w14:textId="77777777" w:rsidR="00814F4D" w:rsidRPr="00D02B36" w:rsidRDefault="003928BC" w:rsidP="00E56608">
      <w:pPr>
        <w:ind w:left="284" w:hanging="284"/>
        <w:jc w:val="both"/>
        <w:rPr>
          <w:rFonts w:asciiTheme="majorBidi" w:eastAsia="Calibri" w:hAnsiTheme="majorBidi" w:cstheme="majorBidi"/>
        </w:rPr>
      </w:pPr>
      <w:r w:rsidRPr="00D02B36">
        <w:rPr>
          <w:noProof/>
        </w:rPr>
        <mc:AlternateContent>
          <mc:Choice Requires="wps">
            <w:drawing>
              <wp:anchor distT="0" distB="0" distL="114300" distR="114300" simplePos="0" relativeHeight="251659264" behindDoc="0" locked="0" layoutInCell="1" allowOverlap="1" wp14:anchorId="39B95DA7" wp14:editId="174A9FEB">
                <wp:simplePos x="0" y="0"/>
                <wp:positionH relativeFrom="column">
                  <wp:posOffset>464820</wp:posOffset>
                </wp:positionH>
                <wp:positionV relativeFrom="paragraph">
                  <wp:posOffset>17217</wp:posOffset>
                </wp:positionV>
                <wp:extent cx="143510" cy="143510"/>
                <wp:effectExtent l="12700" t="12700" r="8890" b="8890"/>
                <wp:wrapNone/>
                <wp:docPr id="1714609900" name="Rectangle 1"/>
                <wp:cNvGraphicFramePr/>
                <a:graphic xmlns:a="http://schemas.openxmlformats.org/drawingml/2006/main">
                  <a:graphicData uri="http://schemas.microsoft.com/office/word/2010/wordprocessingShape">
                    <wps:wsp>
                      <wps:cNvSpPr/>
                      <wps:spPr>
                        <a:xfrm>
                          <a:off x="0" y="0"/>
                          <a:ext cx="143510" cy="14351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5DF0A" id="Rectangle 1" o:spid="_x0000_s1026" style="position:absolute;margin-left:36.6pt;margin-top:1.3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s9gAIAAGcFAAAOAAAAZHJzL2Uyb0RvYy54bWysVEtv2zAMvg/YfxB0X21nybYGdYqgRYcB&#10;RRusHXpWZak2IIsapcTJfv0o+ZGgK3YYdrEpkfwofnxcXO5bw3YKfQO25MVZzpmyEqrGvpT8x+PN&#10;hy+c+SBsJQxYVfKD8vxy9f7dReeWagY1mEohIxDrl50reR2CW2aZl7VqhT8DpywpNWArAh3xJatQ&#10;dITemmyW55+yDrByCFJ5T7fXvZKvEr7WSoZ7rb0KzJSc3hbSF9P3OX6z1YVYvqBwdSOHZ4h/eEUr&#10;GktBJ6hrEQTbYvMHVNtIBA86nEloM9C6kSrlQNkU+atsHmrhVMqFyPFuosn/P1h5t3twGyQaOueX&#10;nsSYxV5jG//0PrZPZB0mstQ+MEmXxfzjoiBKJakGmVCyo7NDH74qaFkUSo5Ui0SR2N360JuOJjGW&#10;hZvGmFQPY1lHoOf5Ik8eHkxTRW20S62hrgyynaCihn0Ri0hxT6zoZCxdHnNKUjgYFSGM/a40ayrK&#10;YtYHiO12xBRSKhuKXlWLSvWhikWep46JwUaPFDoBRmRNj5ywB4DRsgcZsfs3D/bRVaVunZyHzP/m&#10;PHmkyGDD5Nw2FvCtzAxlNUTu7UeSemoiS89QHTbIEPpZ8U7eNFTAW+HDRiANB9WcBj7c00cboELB&#10;IHFWA/566z7aU8+SlrOOhq3k/udWoOLMfLPUzefFfB6nMx3mi88zOuCp5vlUY7ftFVDpC1otTiYx&#10;2gczihqhfaK9sI5RSSWspNgllwHHw1XolwBtFqnW62RGE+lEuLUPTkbwyGps0Mf9k0A3dHGg9r+D&#10;cTDF8lUz97bR08J6G0A3qdOPvA580zSnxhk2T1wXp+dkddyPq98AAAD//wMAUEsDBBQABgAIAAAA&#10;IQAcw/od4QAAAAsBAAAPAAAAZHJzL2Rvd25yZXYueG1sTI9BT8MwDIXvSPyHyEjcWEqrMeiaTmgD&#10;JBCXFS67pY3XVDRO1WRd+feYE1wsPT37+X3FZna9mHAMnScFt4sEBFLjTUetgs+P55t7ECFqMrr3&#10;hAq+McCmvLwodG78mfY4VbEVHEIh1wpsjEMuZWgsOh0WfkBi7+hHpyPLsZVm1GcOd71Mk+ROOt0R&#10;f7B6wK3F5qs6OQXHoc7eD/tDUtWvb9unF2PlbrJKXV/NuzWPxzWIiHP8u4BfBu4PJRer/YlMEL2C&#10;VZbypoJ0BYLthyXT1CyXGciykP8Zyh8AAAD//wMAUEsBAi0AFAAGAAgAAAAhALaDOJL+AAAA4QEA&#10;ABMAAAAAAAAAAAAAAAAAAAAAAFtDb250ZW50X1R5cGVzXS54bWxQSwECLQAUAAYACAAAACEAOP0h&#10;/9YAAACUAQAACwAAAAAAAAAAAAAAAAAvAQAAX3JlbHMvLnJlbHNQSwECLQAUAAYACAAAACEAOX47&#10;PYACAABnBQAADgAAAAAAAAAAAAAAAAAuAgAAZHJzL2Uyb0RvYy54bWxQSwECLQAUAAYACAAAACEA&#10;HMP6HeEAAAALAQAADwAAAAAAAAAAAAAAAADaBAAAZHJzL2Rvd25yZXYueG1sUEsFBgAAAAAEAAQA&#10;8wAAAOgFAAAAAA==&#10;" filled="f" strokecolor="black [3213]" strokeweight="1.5pt"/>
            </w:pict>
          </mc:Fallback>
        </mc:AlternateContent>
      </w:r>
      <w:r w:rsidR="00814F4D" w:rsidRPr="00D02B36">
        <w:rPr>
          <w:rFonts w:asciiTheme="majorBidi" w:hAnsiTheme="majorBidi" w:cstheme="majorBidi"/>
          <w:color w:val="000000"/>
        </w:rPr>
        <w:t>Oral</w:t>
      </w:r>
      <w:r w:rsidR="00ED2DC6" w:rsidRPr="00D02B36">
        <w:rPr>
          <w:rFonts w:asciiTheme="majorBidi" w:hAnsiTheme="majorBidi" w:cstheme="majorBidi"/>
          <w:color w:val="000000"/>
        </w:rPr>
        <w:t xml:space="preserve">   </w:t>
      </w:r>
    </w:p>
    <w:p w14:paraId="5665ED79" w14:textId="77777777" w:rsidR="00814F4D" w:rsidRPr="00D02B36" w:rsidRDefault="00814F4D" w:rsidP="00E56608">
      <w:pPr>
        <w:ind w:left="284" w:hanging="284"/>
        <w:jc w:val="both"/>
        <w:rPr>
          <w:rFonts w:asciiTheme="majorBidi" w:eastAsia="Calibri" w:hAnsiTheme="majorBidi" w:cstheme="majorBidi"/>
        </w:rPr>
      </w:pPr>
    </w:p>
    <w:p w14:paraId="1F540D88" w14:textId="77777777" w:rsidR="00E56608" w:rsidRPr="00D02B36" w:rsidRDefault="00B04641" w:rsidP="00E56608">
      <w:pPr>
        <w:ind w:left="284" w:hanging="284"/>
        <w:jc w:val="both"/>
        <w:rPr>
          <w:rFonts w:asciiTheme="majorBidi" w:eastAsia="Calibri" w:hAnsiTheme="majorBidi" w:cstheme="majorBidi"/>
        </w:rPr>
      </w:pPr>
      <w:r w:rsidRPr="00D02B36">
        <w:rPr>
          <w:noProof/>
        </w:rPr>
        <mc:AlternateContent>
          <mc:Choice Requires="wps">
            <w:drawing>
              <wp:anchor distT="0" distB="0" distL="114300" distR="114300" simplePos="0" relativeHeight="251661312" behindDoc="0" locked="0" layoutInCell="1" allowOverlap="1" wp14:anchorId="24E5C274" wp14:editId="1D61ABF1">
                <wp:simplePos x="0" y="0"/>
                <wp:positionH relativeFrom="column">
                  <wp:posOffset>481330</wp:posOffset>
                </wp:positionH>
                <wp:positionV relativeFrom="paragraph">
                  <wp:posOffset>24130</wp:posOffset>
                </wp:positionV>
                <wp:extent cx="143510" cy="143510"/>
                <wp:effectExtent l="12700" t="12700" r="8890" b="8890"/>
                <wp:wrapNone/>
                <wp:docPr id="744701592" name="Rectangle 1"/>
                <wp:cNvGraphicFramePr/>
                <a:graphic xmlns:a="http://schemas.openxmlformats.org/drawingml/2006/main">
                  <a:graphicData uri="http://schemas.microsoft.com/office/word/2010/wordprocessingShape">
                    <wps:wsp>
                      <wps:cNvSpPr/>
                      <wps:spPr>
                        <a:xfrm>
                          <a:off x="0" y="0"/>
                          <a:ext cx="143510" cy="14351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F290" id="Rectangle 1" o:spid="_x0000_s1026" style="position:absolute;margin-left:37.9pt;margin-top:1.9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s9gAIAAGcFAAAOAAAAZHJzL2Uyb0RvYy54bWysVEtv2zAMvg/YfxB0X21nybYGdYqgRYcB&#10;RRusHXpWZak2IIsapcTJfv0o+ZGgK3YYdrEpkfwofnxcXO5bw3YKfQO25MVZzpmyEqrGvpT8x+PN&#10;hy+c+SBsJQxYVfKD8vxy9f7dReeWagY1mEohIxDrl50reR2CW2aZl7VqhT8DpywpNWArAh3xJatQ&#10;dITemmyW55+yDrByCFJ5T7fXvZKvEr7WSoZ7rb0KzJSc3hbSF9P3OX6z1YVYvqBwdSOHZ4h/eEUr&#10;GktBJ6hrEQTbYvMHVNtIBA86nEloM9C6kSrlQNkU+atsHmrhVMqFyPFuosn/P1h5t3twGyQaOueX&#10;nsSYxV5jG//0PrZPZB0mstQ+MEmXxfzjoiBKJakGmVCyo7NDH74qaFkUSo5Ui0SR2N360JuOJjGW&#10;hZvGmFQPY1lHoOf5Ik8eHkxTRW20S62hrgyynaCihn0Ri0hxT6zoZCxdHnNKUjgYFSGM/a40ayrK&#10;YtYHiO12xBRSKhuKXlWLSvWhikWep46JwUaPFDoBRmRNj5ywB4DRsgcZsfs3D/bRVaVunZyHzP/m&#10;PHmkyGDD5Nw2FvCtzAxlNUTu7UeSemoiS89QHTbIEPpZ8U7eNFTAW+HDRiANB9WcBj7c00cboELB&#10;IHFWA/566z7aU8+SlrOOhq3k/udWoOLMfLPUzefFfB6nMx3mi88zOuCp5vlUY7ftFVDpC1otTiYx&#10;2gczihqhfaK9sI5RSSWspNgllwHHw1XolwBtFqnW62RGE+lEuLUPTkbwyGps0Mf9k0A3dHGg9r+D&#10;cTDF8lUz97bR08J6G0A3qdOPvA580zSnxhk2T1wXp+dkddyPq98AAAD//wMAUEsDBBQABgAIAAAA&#10;IQCJSp/U4gAAAAsBAAAPAAAAZHJzL2Rvd25yZXYueG1sTI9BT8MwDIXvSPyHyEjcWMo2xtY1ndAG&#10;SCAuK7vsljZeU9E4VZN15d9jTnCxZT295+9lm9G1YsA+NJ4U3E8SEEiVNw3VCg6fL3dLECFqMrr1&#10;hAq+McAmv77KdGr8hfY4FLEWHEIh1QpsjF0qZagsOh0mvkNi7eR7pyOffS1Nry8c7lo5TZKFdLoh&#10;/mB1h1uL1VdxdgpOXTn7OO6PSVG+vW+fX42Vu8EqdXsz7tY8ntYgIo7xzwG/HZgfcgYr/ZlMEK2C&#10;xwfGjwpmvFheLecgSgXTxRxknsn/HfIfAAAA//8DAFBLAQItABQABgAIAAAAIQC2gziS/gAAAOEB&#10;AAATAAAAAAAAAAAAAAAAAAAAAABbQ29udGVudF9UeXBlc10ueG1sUEsBAi0AFAAGAAgAAAAhADj9&#10;If/WAAAAlAEAAAsAAAAAAAAAAAAAAAAALwEAAF9yZWxzLy5yZWxzUEsBAi0AFAAGAAgAAAAhADl+&#10;Oz2AAgAAZwUAAA4AAAAAAAAAAAAAAAAALgIAAGRycy9lMm9Eb2MueG1sUEsBAi0AFAAGAAgAAAAh&#10;AIlKn9TiAAAACwEAAA8AAAAAAAAAAAAAAAAA2gQAAGRycy9kb3ducmV2LnhtbFBLBQYAAAAABAAE&#10;APMAAADpBQAAAAA=&#10;" filled="f" strokecolor="black [3213]" strokeweight="1.5pt"/>
            </w:pict>
          </mc:Fallback>
        </mc:AlternateContent>
      </w:r>
      <w:r w:rsidR="00E56608" w:rsidRPr="00D02B36">
        <w:rPr>
          <w:rFonts w:asciiTheme="majorBidi" w:eastAsia="Calibri" w:hAnsiTheme="majorBidi" w:cstheme="majorBidi"/>
        </w:rPr>
        <w:t>Poster</w:t>
      </w:r>
      <w:r w:rsidR="00ED2DC6" w:rsidRPr="00D02B36">
        <w:rPr>
          <w:rFonts w:asciiTheme="majorBidi" w:eastAsia="Calibri" w:hAnsiTheme="majorBidi" w:cstheme="majorBidi"/>
        </w:rPr>
        <w:t xml:space="preserve"> </w:t>
      </w:r>
    </w:p>
    <w:p w14:paraId="7697D453" w14:textId="77777777" w:rsidR="00DC633F" w:rsidRPr="00561035" w:rsidRDefault="00DC633F" w:rsidP="00E56608">
      <w:pPr>
        <w:tabs>
          <w:tab w:val="left" w:pos="567"/>
        </w:tabs>
        <w:jc w:val="both"/>
        <w:rPr>
          <w:rFonts w:asciiTheme="majorBidi" w:eastAsia="Calibri" w:hAnsiTheme="majorBidi" w:cstheme="majorBidi"/>
          <w:sz w:val="22"/>
        </w:rPr>
      </w:pPr>
    </w:p>
    <w:sectPr w:rsidR="00DC633F" w:rsidRPr="00561035" w:rsidSect="006F2BAD">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FCD7" w14:textId="77777777" w:rsidR="000A52A7" w:rsidRPr="00D02B36" w:rsidRDefault="000A52A7" w:rsidP="00FE7D2A">
      <w:r w:rsidRPr="00D02B36">
        <w:separator/>
      </w:r>
    </w:p>
  </w:endnote>
  <w:endnote w:type="continuationSeparator" w:id="0">
    <w:p w14:paraId="4FEE651C" w14:textId="77777777" w:rsidR="000A52A7" w:rsidRPr="00D02B36" w:rsidRDefault="000A52A7" w:rsidP="00FE7D2A">
      <w:r w:rsidRPr="00D02B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5098" w14:textId="77777777" w:rsidR="000A52A7" w:rsidRPr="00D02B36" w:rsidRDefault="000A52A7" w:rsidP="00FE7D2A">
      <w:r w:rsidRPr="00D02B36">
        <w:separator/>
      </w:r>
    </w:p>
  </w:footnote>
  <w:footnote w:type="continuationSeparator" w:id="0">
    <w:p w14:paraId="3A012252" w14:textId="77777777" w:rsidR="000A52A7" w:rsidRPr="00D02B36" w:rsidRDefault="000A52A7" w:rsidP="00FE7D2A">
      <w:r w:rsidRPr="00D02B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401" w:type="pct"/>
      <w:jc w:val="center"/>
      <w:tblLook w:val="04A0" w:firstRow="1" w:lastRow="0" w:firstColumn="1" w:lastColumn="0" w:noHBand="0" w:noVBand="1"/>
    </w:tblPr>
    <w:tblGrid>
      <w:gridCol w:w="1757"/>
      <w:gridCol w:w="6112"/>
      <w:gridCol w:w="1918"/>
    </w:tblGrid>
    <w:tr w:rsidR="006F2BAD" w:rsidRPr="00D02B36" w14:paraId="403D7D7F" w14:textId="77777777" w:rsidTr="00A17548">
      <w:trPr>
        <w:jc w:val="center"/>
      </w:trPr>
      <w:tc>
        <w:tcPr>
          <w:tcW w:w="886" w:type="pct"/>
          <w:vAlign w:val="center"/>
        </w:tcPr>
        <w:p w14:paraId="14C51946" w14:textId="36763E5A" w:rsidR="006F2BAD" w:rsidRPr="00D02B36" w:rsidRDefault="009A0449" w:rsidP="006F2BAD">
          <w:pPr>
            <w:pStyle w:val="En-tte"/>
            <w:jc w:val="center"/>
          </w:pPr>
          <w:r>
            <w:rPr>
              <w:noProof/>
            </w:rPr>
            <w:drawing>
              <wp:inline distT="0" distB="0" distL="0" distR="0" wp14:anchorId="7142DFAE" wp14:editId="612175A6">
                <wp:extent cx="979144" cy="1080000"/>
                <wp:effectExtent l="0" t="0" r="0" b="6350"/>
                <wp:docPr id="4137088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08800" name="Image 413708800"/>
                        <pic:cNvPicPr/>
                      </pic:nvPicPr>
                      <pic:blipFill>
                        <a:blip r:embed="rId1">
                          <a:extLst>
                            <a:ext uri="{28A0092B-C50C-407E-A947-70E740481C1C}">
                              <a14:useLocalDpi xmlns:a14="http://schemas.microsoft.com/office/drawing/2010/main" val="0"/>
                            </a:ext>
                          </a:extLst>
                        </a:blip>
                        <a:stretch>
                          <a:fillRect/>
                        </a:stretch>
                      </pic:blipFill>
                      <pic:spPr>
                        <a:xfrm>
                          <a:off x="0" y="0"/>
                          <a:ext cx="979144" cy="1080000"/>
                        </a:xfrm>
                        <a:prstGeom prst="rect">
                          <a:avLst/>
                        </a:prstGeom>
                      </pic:spPr>
                    </pic:pic>
                  </a:graphicData>
                </a:graphic>
              </wp:inline>
            </w:drawing>
          </w:r>
        </w:p>
      </w:tc>
      <w:tc>
        <w:tcPr>
          <w:tcW w:w="3169" w:type="pct"/>
          <w:vAlign w:val="center"/>
        </w:tcPr>
        <w:p w14:paraId="68675AF5" w14:textId="77777777" w:rsidR="006F2BAD" w:rsidRPr="00D02B36" w:rsidRDefault="006F2BAD" w:rsidP="006F2BAD">
          <w:pPr>
            <w:spacing w:line="276" w:lineRule="auto"/>
            <w:jc w:val="center"/>
            <w:rPr>
              <w:rFonts w:asciiTheme="majorBidi" w:hAnsiTheme="majorBidi" w:cstheme="majorBidi"/>
              <w:b/>
              <w:bCs/>
            </w:rPr>
          </w:pPr>
          <w:r w:rsidRPr="00D02B36">
            <w:rPr>
              <w:rFonts w:asciiTheme="majorBidi" w:hAnsiTheme="majorBidi" w:cstheme="majorBidi"/>
              <w:b/>
              <w:bCs/>
            </w:rPr>
            <w:t>The First International Congress on Recent Advances</w:t>
          </w:r>
        </w:p>
        <w:p w14:paraId="6019629C" w14:textId="77777777" w:rsidR="006F2BAD" w:rsidRPr="00D02B36" w:rsidRDefault="006F2BAD" w:rsidP="006F2BAD">
          <w:pPr>
            <w:spacing w:line="276" w:lineRule="auto"/>
            <w:jc w:val="center"/>
            <w:rPr>
              <w:rFonts w:asciiTheme="majorBidi" w:hAnsiTheme="majorBidi" w:cstheme="majorBidi"/>
              <w:b/>
              <w:bCs/>
            </w:rPr>
          </w:pPr>
          <w:r w:rsidRPr="00D02B36">
            <w:rPr>
              <w:rFonts w:asciiTheme="majorBidi" w:hAnsiTheme="majorBidi" w:cstheme="majorBidi"/>
              <w:b/>
              <w:bCs/>
            </w:rPr>
            <w:t>in Mathematical, Physical and Chemical Sciences</w:t>
          </w:r>
        </w:p>
        <w:p w14:paraId="48E8F34E" w14:textId="77777777" w:rsidR="006F2BAD" w:rsidRPr="00D02B36" w:rsidRDefault="006F2BAD" w:rsidP="006F2BAD">
          <w:pPr>
            <w:spacing w:line="276" w:lineRule="auto"/>
            <w:jc w:val="center"/>
            <w:rPr>
              <w:rFonts w:asciiTheme="majorBidi" w:hAnsiTheme="majorBidi" w:cstheme="majorBidi"/>
              <w:b/>
              <w:bCs/>
            </w:rPr>
          </w:pPr>
          <w:r w:rsidRPr="00D02B36">
            <w:rPr>
              <w:rFonts w:asciiTheme="majorBidi" w:hAnsiTheme="majorBidi" w:cstheme="majorBidi"/>
              <w:b/>
              <w:bCs/>
            </w:rPr>
            <w:t>(1</w:t>
          </w:r>
          <w:r w:rsidRPr="00D02B36">
            <w:rPr>
              <w:rFonts w:asciiTheme="majorBidi" w:hAnsiTheme="majorBidi" w:cstheme="majorBidi"/>
              <w:b/>
              <w:bCs/>
              <w:vertAlign w:val="superscript"/>
            </w:rPr>
            <w:t>st</w:t>
          </w:r>
          <w:r w:rsidRPr="00D02B36">
            <w:rPr>
              <w:rFonts w:asciiTheme="majorBidi" w:hAnsiTheme="majorBidi" w:cstheme="majorBidi"/>
              <w:b/>
              <w:bCs/>
            </w:rPr>
            <w:t>-ICRAMPCS 2024)</w:t>
          </w:r>
        </w:p>
        <w:p w14:paraId="2BCAE21C" w14:textId="4D5FE096" w:rsidR="006F2BAD" w:rsidRPr="00D02B36" w:rsidRDefault="006F2BAD" w:rsidP="006F2BAD">
          <w:pPr>
            <w:pStyle w:val="En-tte"/>
            <w:spacing w:line="276" w:lineRule="auto"/>
            <w:jc w:val="center"/>
          </w:pPr>
          <w:r w:rsidRPr="00D02B36">
            <w:rPr>
              <w:rFonts w:asciiTheme="majorBidi" w:hAnsiTheme="majorBidi" w:cstheme="majorBidi"/>
              <w:b/>
              <w:bCs/>
            </w:rPr>
            <w:t>December 15-17</w:t>
          </w:r>
          <w:r w:rsidR="00D02B36">
            <w:rPr>
              <w:rFonts w:asciiTheme="majorBidi" w:hAnsiTheme="majorBidi" w:cstheme="majorBidi"/>
              <w:b/>
              <w:bCs/>
            </w:rPr>
            <w:t>,</w:t>
          </w:r>
          <w:r w:rsidRPr="00D02B36">
            <w:rPr>
              <w:rFonts w:asciiTheme="majorBidi" w:hAnsiTheme="majorBidi" w:cstheme="majorBidi"/>
              <w:b/>
              <w:bCs/>
            </w:rPr>
            <w:t xml:space="preserve"> 2024. Constantine. Algeria</w:t>
          </w:r>
        </w:p>
      </w:tc>
      <w:tc>
        <w:tcPr>
          <w:tcW w:w="945" w:type="pct"/>
          <w:vAlign w:val="center"/>
        </w:tcPr>
        <w:p w14:paraId="21511FCB" w14:textId="77777777" w:rsidR="006F2BAD" w:rsidRPr="00D02B36" w:rsidRDefault="006F2BAD" w:rsidP="006F2BAD">
          <w:pPr>
            <w:pStyle w:val="En-tte"/>
            <w:jc w:val="center"/>
          </w:pPr>
          <w:r w:rsidRPr="00D02B36">
            <w:rPr>
              <w:rFonts w:asciiTheme="majorBidi" w:hAnsiTheme="majorBidi" w:cstheme="majorBidi"/>
              <w:noProof/>
            </w:rPr>
            <w:drawing>
              <wp:inline distT="0" distB="0" distL="0" distR="0" wp14:anchorId="46BE282F" wp14:editId="081872D6">
                <wp:extent cx="1080770" cy="1080770"/>
                <wp:effectExtent l="0" t="0" r="0" b="0"/>
                <wp:docPr id="142317315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p>
      </w:tc>
    </w:tr>
  </w:tbl>
  <w:p w14:paraId="1204474F" w14:textId="77777777" w:rsidR="006F2BAD" w:rsidRPr="00D02B36" w:rsidRDefault="006F2B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D49AA"/>
    <w:multiLevelType w:val="hybridMultilevel"/>
    <w:tmpl w:val="CD20D3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009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3F"/>
    <w:rsid w:val="00014D2F"/>
    <w:rsid w:val="00070126"/>
    <w:rsid w:val="000A52A7"/>
    <w:rsid w:val="001516FB"/>
    <w:rsid w:val="0015695B"/>
    <w:rsid w:val="001B070C"/>
    <w:rsid w:val="0024710C"/>
    <w:rsid w:val="00274B4E"/>
    <w:rsid w:val="002E481A"/>
    <w:rsid w:val="00316D7B"/>
    <w:rsid w:val="00376144"/>
    <w:rsid w:val="003928BC"/>
    <w:rsid w:val="003B7EF2"/>
    <w:rsid w:val="003E683C"/>
    <w:rsid w:val="00431071"/>
    <w:rsid w:val="00481ADC"/>
    <w:rsid w:val="00533BD1"/>
    <w:rsid w:val="00553C1D"/>
    <w:rsid w:val="00561035"/>
    <w:rsid w:val="00603AC6"/>
    <w:rsid w:val="006E7B3A"/>
    <w:rsid w:val="006F2BAD"/>
    <w:rsid w:val="00766782"/>
    <w:rsid w:val="007B3150"/>
    <w:rsid w:val="007C52A0"/>
    <w:rsid w:val="007D4210"/>
    <w:rsid w:val="00814F4D"/>
    <w:rsid w:val="00844C37"/>
    <w:rsid w:val="008521E9"/>
    <w:rsid w:val="00903EAF"/>
    <w:rsid w:val="00997521"/>
    <w:rsid w:val="009A0449"/>
    <w:rsid w:val="00A023C5"/>
    <w:rsid w:val="00A17872"/>
    <w:rsid w:val="00A92DAC"/>
    <w:rsid w:val="00AE1C02"/>
    <w:rsid w:val="00AF0E9E"/>
    <w:rsid w:val="00B0161F"/>
    <w:rsid w:val="00B04641"/>
    <w:rsid w:val="00B70353"/>
    <w:rsid w:val="00BC5F86"/>
    <w:rsid w:val="00C14D97"/>
    <w:rsid w:val="00CC5902"/>
    <w:rsid w:val="00CC6B23"/>
    <w:rsid w:val="00CF0B0B"/>
    <w:rsid w:val="00D018A5"/>
    <w:rsid w:val="00D02B36"/>
    <w:rsid w:val="00D11998"/>
    <w:rsid w:val="00D43CD0"/>
    <w:rsid w:val="00DB2484"/>
    <w:rsid w:val="00DC633F"/>
    <w:rsid w:val="00DC7950"/>
    <w:rsid w:val="00E10CFE"/>
    <w:rsid w:val="00E135C6"/>
    <w:rsid w:val="00E2400D"/>
    <w:rsid w:val="00E56608"/>
    <w:rsid w:val="00EA249D"/>
    <w:rsid w:val="00ED2DC6"/>
    <w:rsid w:val="00F03C9D"/>
    <w:rsid w:val="00F37C9D"/>
    <w:rsid w:val="00F40EF5"/>
    <w:rsid w:val="00FB4B16"/>
    <w:rsid w:val="00FE7D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B7FF7"/>
  <w15:docId w15:val="{07AA9B5F-1C8A-CF4A-9CDC-D2217515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7B3A"/>
    <w:rPr>
      <w:color w:val="0563C1" w:themeColor="hyperlink"/>
      <w:u w:val="single"/>
    </w:rPr>
  </w:style>
  <w:style w:type="character" w:styleId="Mentionnonrsolue">
    <w:name w:val="Unresolved Mention"/>
    <w:basedOn w:val="Policepardfaut"/>
    <w:uiPriority w:val="99"/>
    <w:semiHidden/>
    <w:unhideWhenUsed/>
    <w:rsid w:val="006E7B3A"/>
    <w:rPr>
      <w:color w:val="605E5C"/>
      <w:shd w:val="clear" w:color="auto" w:fill="E1DFDD"/>
    </w:rPr>
  </w:style>
  <w:style w:type="paragraph" w:styleId="Paragraphedeliste">
    <w:name w:val="List Paragraph"/>
    <w:basedOn w:val="Normal"/>
    <w:uiPriority w:val="34"/>
    <w:qFormat/>
    <w:rsid w:val="00E56608"/>
    <w:pPr>
      <w:spacing w:after="160" w:line="259" w:lineRule="auto"/>
      <w:ind w:left="720"/>
      <w:contextualSpacing/>
    </w:pPr>
    <w:rPr>
      <w:rFonts w:ascii="Calibri" w:eastAsia="Calibri" w:hAnsi="Calibri" w:cs="Arial"/>
      <w:sz w:val="22"/>
      <w:szCs w:val="22"/>
      <w:lang w:eastAsia="en-US"/>
    </w:rPr>
  </w:style>
  <w:style w:type="paragraph" w:styleId="NormalWeb">
    <w:name w:val="Normal (Web)"/>
    <w:basedOn w:val="Normal"/>
    <w:uiPriority w:val="99"/>
    <w:unhideWhenUsed/>
    <w:rsid w:val="00E56608"/>
    <w:pPr>
      <w:spacing w:before="100" w:beforeAutospacing="1" w:after="100" w:afterAutospacing="1"/>
    </w:pPr>
    <w:rPr>
      <w:rFonts w:ascii="Times New Roman" w:eastAsia="Times New Roman" w:hAnsi="Times New Roman" w:cs="Times New Roman"/>
      <w:kern w:val="0"/>
    </w:rPr>
  </w:style>
  <w:style w:type="paragraph" w:styleId="En-tte">
    <w:name w:val="header"/>
    <w:basedOn w:val="Normal"/>
    <w:link w:val="En-tteCar"/>
    <w:uiPriority w:val="99"/>
    <w:unhideWhenUsed/>
    <w:rsid w:val="00FE7D2A"/>
    <w:pPr>
      <w:tabs>
        <w:tab w:val="center" w:pos="4513"/>
        <w:tab w:val="right" w:pos="9026"/>
      </w:tabs>
    </w:pPr>
  </w:style>
  <w:style w:type="character" w:customStyle="1" w:styleId="En-tteCar">
    <w:name w:val="En-tête Car"/>
    <w:basedOn w:val="Policepardfaut"/>
    <w:link w:val="En-tte"/>
    <w:uiPriority w:val="99"/>
    <w:rsid w:val="00FE7D2A"/>
  </w:style>
  <w:style w:type="paragraph" w:styleId="Pieddepage">
    <w:name w:val="footer"/>
    <w:basedOn w:val="Normal"/>
    <w:link w:val="PieddepageCar"/>
    <w:uiPriority w:val="99"/>
    <w:unhideWhenUsed/>
    <w:rsid w:val="00FE7D2A"/>
    <w:pPr>
      <w:tabs>
        <w:tab w:val="center" w:pos="4513"/>
        <w:tab w:val="right" w:pos="9026"/>
      </w:tabs>
    </w:pPr>
  </w:style>
  <w:style w:type="character" w:customStyle="1" w:styleId="PieddepageCar">
    <w:name w:val="Pied de page Car"/>
    <w:basedOn w:val="Policepardfaut"/>
    <w:link w:val="Pieddepage"/>
    <w:uiPriority w:val="99"/>
    <w:rsid w:val="00FE7D2A"/>
  </w:style>
  <w:style w:type="table" w:styleId="Grilledutableau">
    <w:name w:val="Table Grid"/>
    <w:basedOn w:val="TableauNormal"/>
    <w:uiPriority w:val="39"/>
    <w:rsid w:val="00FE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324117">
      <w:bodyDiv w:val="1"/>
      <w:marLeft w:val="0"/>
      <w:marRight w:val="0"/>
      <w:marTop w:val="0"/>
      <w:marBottom w:val="0"/>
      <w:divBdr>
        <w:top w:val="none" w:sz="0" w:space="0" w:color="auto"/>
        <w:left w:val="none" w:sz="0" w:space="0" w:color="auto"/>
        <w:bottom w:val="none" w:sz="0" w:space="0" w:color="auto"/>
        <w:right w:val="none" w:sz="0" w:space="0" w:color="auto"/>
      </w:divBdr>
    </w:div>
    <w:div w:id="146585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efirst@jesmile.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576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lazarus djezzar</cp:lastModifiedBy>
  <cp:revision>35</cp:revision>
  <dcterms:created xsi:type="dcterms:W3CDTF">2024-07-09T13:27:00Z</dcterms:created>
  <dcterms:modified xsi:type="dcterms:W3CDTF">2024-07-14T09:21:00Z</dcterms:modified>
</cp:coreProperties>
</file>